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E724" w14:textId="66DFBAC1" w:rsidR="00982B5C" w:rsidRPr="00095586" w:rsidRDefault="00982B5C" w:rsidP="00982B5C">
      <w:pPr>
        <w:tabs>
          <w:tab w:val="center" w:pos="4536"/>
          <w:tab w:val="right" w:pos="7938"/>
          <w:tab w:val="right" w:pos="9639"/>
        </w:tabs>
        <w:ind w:right="2"/>
        <w:rPr>
          <w:rFonts w:ascii="Arial" w:hAnsi="Arial" w:cs="Arial"/>
          <w:b/>
          <w:bCs/>
          <w:sz w:val="28"/>
          <w:lang w:val="en-US"/>
        </w:rPr>
      </w:pPr>
      <w:bookmarkStart w:id="0" w:name="_Hlk145670493"/>
      <w:r w:rsidRPr="00095586">
        <w:rPr>
          <w:rFonts w:ascii="Arial" w:hAnsi="Arial" w:cs="Arial"/>
          <w:b/>
          <w:bCs/>
          <w:sz w:val="28"/>
          <w:lang w:val="en-US"/>
        </w:rPr>
        <w:t xml:space="preserve">3GPP TSG </w:t>
      </w:r>
      <w:bookmarkStart w:id="1" w:name="_Hlk166082105"/>
      <w:r w:rsidRPr="00095586">
        <w:rPr>
          <w:rFonts w:ascii="Arial" w:hAnsi="Arial" w:cs="Arial"/>
          <w:b/>
          <w:bCs/>
          <w:sz w:val="28"/>
          <w:lang w:val="en-US"/>
        </w:rPr>
        <w:t>RAN WG1 #11</w:t>
      </w:r>
      <w:bookmarkEnd w:id="1"/>
      <w:r w:rsidR="00095586" w:rsidRPr="00095586">
        <w:rPr>
          <w:rFonts w:ascii="Arial" w:hAnsi="Arial" w:cs="Arial"/>
          <w:b/>
          <w:bCs/>
          <w:sz w:val="28"/>
          <w:lang w:val="en-US"/>
        </w:rPr>
        <w:t>9</w:t>
      </w:r>
      <w:r w:rsidRPr="00095586">
        <w:rPr>
          <w:rFonts w:ascii="Arial" w:hAnsi="Arial" w:cs="Arial"/>
          <w:b/>
          <w:bCs/>
          <w:sz w:val="28"/>
          <w:lang w:val="en-US"/>
        </w:rPr>
        <w:tab/>
      </w:r>
      <w:r w:rsidRPr="00095586">
        <w:rPr>
          <w:rFonts w:ascii="Arial" w:hAnsi="Arial" w:cs="Arial"/>
          <w:b/>
          <w:bCs/>
          <w:sz w:val="28"/>
          <w:lang w:val="en-US"/>
        </w:rPr>
        <w:tab/>
      </w:r>
      <w:r w:rsidR="00CB12A4" w:rsidRPr="00095586">
        <w:rPr>
          <w:rFonts w:ascii="Arial" w:hAnsi="Arial" w:cs="Arial"/>
          <w:b/>
          <w:bCs/>
          <w:sz w:val="28"/>
          <w:lang w:val="en-US"/>
        </w:rPr>
        <w:t>R1-</w:t>
      </w:r>
      <w:r w:rsidR="00AB4F28" w:rsidRPr="00095586">
        <w:rPr>
          <w:lang w:val="en-US"/>
        </w:rPr>
        <w:t xml:space="preserve"> </w:t>
      </w:r>
      <w:r w:rsidR="00866A08" w:rsidRPr="00866A08">
        <w:rPr>
          <w:rFonts w:ascii="Arial" w:hAnsi="Arial" w:cs="Arial"/>
          <w:b/>
          <w:bCs/>
          <w:sz w:val="28"/>
        </w:rPr>
        <w:t>2410304</w:t>
      </w:r>
    </w:p>
    <w:bookmarkEnd w:id="0"/>
    <w:p w14:paraId="495EB626" w14:textId="29A2903D" w:rsidR="00F814EF" w:rsidRPr="009513AC" w:rsidRDefault="00095586" w:rsidP="00F814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814EF" w:rsidRPr="000C64B4">
        <w:rPr>
          <w:rFonts w:ascii="Arial" w:eastAsia="MS Mincho" w:hAnsi="Arial" w:cs="Arial"/>
          <w:b/>
          <w:bCs/>
          <w:sz w:val="28"/>
          <w:lang w:eastAsia="ja-JP"/>
        </w:rPr>
        <w:t xml:space="preserve">, </w:t>
      </w:r>
      <w:r>
        <w:rPr>
          <w:rFonts w:ascii="Arial" w:eastAsia="MS Mincho" w:hAnsi="Arial" w:cs="Arial"/>
          <w:b/>
          <w:bCs/>
          <w:sz w:val="28"/>
          <w:lang w:eastAsia="ja-JP"/>
        </w:rPr>
        <w:t>USA</w:t>
      </w:r>
      <w:r w:rsidR="0081411E">
        <w:rPr>
          <w:rFonts w:ascii="Arial" w:eastAsia="MS Mincho" w:hAnsi="Arial" w:cs="Arial"/>
          <w:b/>
          <w:bCs/>
          <w:sz w:val="28"/>
          <w:lang w:eastAsia="ja-JP"/>
        </w:rPr>
        <w:t xml:space="preserve">, </w:t>
      </w:r>
      <w:r>
        <w:rPr>
          <w:rFonts w:ascii="Arial" w:eastAsia="MS Mincho" w:hAnsi="Arial" w:cs="Arial"/>
          <w:b/>
          <w:bCs/>
          <w:sz w:val="28"/>
          <w:lang w:eastAsia="ja-JP"/>
        </w:rPr>
        <w:t>November</w:t>
      </w:r>
      <w:r w:rsidR="0081411E">
        <w:rPr>
          <w:rFonts w:ascii="Arial" w:eastAsia="MS Mincho" w:hAnsi="Arial" w:cs="Arial"/>
          <w:b/>
          <w:bCs/>
          <w:sz w:val="28"/>
          <w:lang w:eastAsia="ja-JP"/>
        </w:rPr>
        <w:t xml:space="preserve"> 1</w:t>
      </w:r>
      <w:r>
        <w:rPr>
          <w:rFonts w:ascii="Arial" w:eastAsia="MS Mincho" w:hAnsi="Arial" w:cs="Arial"/>
          <w:b/>
          <w:bCs/>
          <w:sz w:val="28"/>
          <w:lang w:eastAsia="ja-JP"/>
        </w:rPr>
        <w:t>8</w:t>
      </w:r>
      <w:r w:rsidR="0081411E" w:rsidRPr="0081411E">
        <w:rPr>
          <w:rFonts w:ascii="Arial" w:eastAsia="MS Mincho" w:hAnsi="Arial" w:cs="Arial"/>
          <w:b/>
          <w:bCs/>
          <w:sz w:val="28"/>
          <w:vertAlign w:val="superscript"/>
          <w:lang w:eastAsia="ja-JP"/>
        </w:rPr>
        <w:t>th</w:t>
      </w:r>
      <w:r w:rsidR="0081411E">
        <w:rPr>
          <w:rFonts w:ascii="Arial" w:eastAsia="MS Mincho" w:hAnsi="Arial" w:cs="Arial"/>
          <w:b/>
          <w:bCs/>
          <w:sz w:val="28"/>
          <w:lang w:eastAsia="ja-JP"/>
        </w:rPr>
        <w:t xml:space="preserve"> </w:t>
      </w:r>
      <w:r w:rsidR="00F814EF" w:rsidRPr="0032415B">
        <w:rPr>
          <w:rFonts w:ascii="Arial" w:hAnsi="Arial" w:cs="Arial"/>
          <w:b/>
          <w:bCs/>
          <w:sz w:val="28"/>
        </w:rPr>
        <w:t>–</w:t>
      </w:r>
      <w:r w:rsidR="00F814EF">
        <w:rPr>
          <w:rFonts w:ascii="Arial" w:hAnsi="Arial" w:cs="Arial"/>
          <w:b/>
          <w:bCs/>
          <w:sz w:val="28"/>
        </w:rPr>
        <w:t xml:space="preserve"> </w:t>
      </w:r>
      <w:r>
        <w:rPr>
          <w:rFonts w:ascii="Arial" w:hAnsi="Arial" w:cs="Arial"/>
          <w:b/>
          <w:bCs/>
          <w:sz w:val="28"/>
        </w:rPr>
        <w:t>22</w:t>
      </w:r>
      <w:r w:rsidRPr="00095586">
        <w:rPr>
          <w:rFonts w:ascii="Arial" w:hAnsi="Arial" w:cs="Arial"/>
          <w:b/>
          <w:bCs/>
          <w:sz w:val="28"/>
          <w:vertAlign w:val="superscript"/>
        </w:rPr>
        <w:t>nd</w:t>
      </w:r>
      <w:r w:rsidR="00F814EF">
        <w:rPr>
          <w:rFonts w:ascii="Arial" w:eastAsia="MS Mincho" w:hAnsi="Arial" w:cs="Arial"/>
          <w:b/>
          <w:bCs/>
          <w:sz w:val="28"/>
          <w:lang w:eastAsia="ja-JP"/>
        </w:rPr>
        <w:t>, 2024</w:t>
      </w:r>
    </w:p>
    <w:p w14:paraId="28301472" w14:textId="60ECF825"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982B5C">
        <w:rPr>
          <w:rFonts w:ascii="Arial" w:hAnsi="Arial" w:cs="Arial"/>
          <w:b/>
          <w:bCs/>
          <w:lang w:eastAsia="zh-CN"/>
        </w:rPr>
        <w:t>9.11.</w:t>
      </w:r>
      <w:r w:rsidR="00BD055B">
        <w:rPr>
          <w:rFonts w:ascii="Arial" w:hAnsi="Arial" w:cs="Arial"/>
          <w:b/>
          <w:bCs/>
          <w:lang w:eastAsia="zh-CN"/>
        </w:rPr>
        <w:t>3</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74EC7CB5" w:rsidR="0026538C" w:rsidRPr="00C022B8"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NR-NTN </w:t>
      </w:r>
      <w:r w:rsidR="00777AE4" w:rsidRPr="00777AE4">
        <w:rPr>
          <w:rFonts w:ascii="Arial" w:hAnsi="Arial" w:cs="Arial"/>
          <w:b/>
          <w:bCs/>
          <w:lang w:eastAsia="zh-CN"/>
        </w:rPr>
        <w:t xml:space="preserve">Uplink Capacity/Throughput Enhancement </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Default="004845AB" w:rsidP="003203E1">
      <w:pPr>
        <w:pStyle w:val="Heading1"/>
        <w:numPr>
          <w:ilvl w:val="0"/>
          <w:numId w:val="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5A390DF1" w14:textId="013675DF" w:rsidR="006F7123" w:rsidRDefault="006F7123" w:rsidP="00982B5C">
      <w:pPr>
        <w:rPr>
          <w:lang w:eastAsia="zh-CN"/>
        </w:rPr>
      </w:pPr>
      <w:r>
        <w:rPr>
          <w:rFonts w:hint="eastAsia"/>
          <w:lang w:eastAsia="zh-CN"/>
        </w:rPr>
        <w:t>I</w:t>
      </w:r>
      <w:r>
        <w:rPr>
          <w:lang w:eastAsia="zh-CN"/>
        </w:rPr>
        <w:t>n RANP#102, a WID on enhancement to NR NTN is approved</w:t>
      </w:r>
      <w:r w:rsidR="00555213">
        <w:rPr>
          <w:lang w:eastAsia="zh-CN"/>
        </w:rPr>
        <w:t xml:space="preserve">, where a new </w:t>
      </w:r>
      <w:r w:rsidR="007A66B2">
        <w:rPr>
          <w:lang w:eastAsia="zh-CN"/>
        </w:rPr>
        <w:t>study</w:t>
      </w:r>
      <w:r w:rsidR="005B2154">
        <w:rPr>
          <w:lang w:eastAsia="zh-CN"/>
        </w:rPr>
        <w:t xml:space="preserve">, </w:t>
      </w:r>
      <w:r w:rsidR="00555213">
        <w:rPr>
          <w:bCs/>
        </w:rPr>
        <w:t>offering optimized capacity performance on uplink through multiplexing techniques</w:t>
      </w:r>
      <w:r w:rsidR="005B2154">
        <w:rPr>
          <w:bCs/>
        </w:rPr>
        <w:t>,</w:t>
      </w:r>
      <w:r w:rsidR="00555213">
        <w:rPr>
          <w:bCs/>
        </w:rPr>
        <w:t xml:space="preserve"> was agreed. </w:t>
      </w:r>
      <w:r>
        <w:rPr>
          <w:rFonts w:hint="eastAsia"/>
          <w:lang w:eastAsia="zh-CN"/>
        </w:rPr>
        <w:t>The</w:t>
      </w:r>
      <w:r>
        <w:rPr>
          <w:lang w:eastAsia="zh-CN"/>
        </w:rPr>
        <w:t xml:space="preserve"> </w:t>
      </w:r>
      <w:r w:rsidR="00555213">
        <w:rPr>
          <w:lang w:eastAsia="zh-CN"/>
        </w:rPr>
        <w:t>objectives for</w:t>
      </w:r>
      <w:r>
        <w:rPr>
          <w:lang w:eastAsia="zh-CN"/>
        </w:rPr>
        <w:t xml:space="preserve"> </w:t>
      </w:r>
      <w:r w:rsidR="00555213">
        <w:rPr>
          <w:lang w:eastAsia="zh-CN"/>
        </w:rPr>
        <w:t>u</w:t>
      </w:r>
      <w:r w:rsidR="00555213" w:rsidRPr="00555213">
        <w:rPr>
          <w:lang w:eastAsia="zh-CN"/>
        </w:rPr>
        <w:t xml:space="preserve">plink </w:t>
      </w:r>
      <w:r w:rsidR="00555213">
        <w:rPr>
          <w:lang w:eastAsia="zh-CN"/>
        </w:rPr>
        <w:t>c</w:t>
      </w:r>
      <w:r w:rsidR="00555213" w:rsidRPr="00555213">
        <w:rPr>
          <w:lang w:eastAsia="zh-CN"/>
        </w:rPr>
        <w:t>apacity/</w:t>
      </w:r>
      <w:r w:rsidR="003E1CD7">
        <w:rPr>
          <w:lang w:eastAsia="zh-CN"/>
        </w:rPr>
        <w:t>t</w:t>
      </w:r>
      <w:r w:rsidR="003E1CD7" w:rsidRPr="00555213">
        <w:rPr>
          <w:lang w:eastAsia="zh-CN"/>
        </w:rPr>
        <w:t>h</w:t>
      </w:r>
      <w:r w:rsidR="003E1CD7">
        <w:rPr>
          <w:lang w:eastAsia="zh-CN"/>
        </w:rPr>
        <w:t>r</w:t>
      </w:r>
      <w:r w:rsidR="003E1CD7" w:rsidRPr="00555213">
        <w:rPr>
          <w:lang w:eastAsia="zh-CN"/>
        </w:rPr>
        <w:t>oughput</w:t>
      </w:r>
      <w:r w:rsidR="00555213" w:rsidRPr="00555213">
        <w:rPr>
          <w:lang w:eastAsia="zh-CN"/>
        </w:rPr>
        <w:t xml:space="preserve"> </w:t>
      </w:r>
      <w:r w:rsidR="00A84E4B">
        <w:rPr>
          <w:lang w:eastAsia="zh-CN"/>
        </w:rPr>
        <w:t>e</w:t>
      </w:r>
      <w:r w:rsidR="00555213" w:rsidRPr="00555213">
        <w:rPr>
          <w:lang w:eastAsia="zh-CN"/>
        </w:rPr>
        <w:t xml:space="preserve">nhancement for FR1-NTN </w:t>
      </w:r>
      <w:r w:rsidR="00F814EF">
        <w:rPr>
          <w:lang w:eastAsia="zh-CN"/>
        </w:rPr>
        <w:t xml:space="preserve">were further updated in RANP#104 and are </w:t>
      </w:r>
      <w:r>
        <w:rPr>
          <w:lang w:eastAsia="zh-CN"/>
        </w:rPr>
        <w:t>as following</w:t>
      </w:r>
      <w:r w:rsidR="00555213">
        <w:rPr>
          <w:lang w:eastAsia="zh-CN"/>
        </w:rPr>
        <w:t>:</w:t>
      </w:r>
    </w:p>
    <w:p w14:paraId="008FD72C" w14:textId="77777777" w:rsidR="00F814EF" w:rsidRPr="00F814EF" w:rsidRDefault="00F814EF" w:rsidP="00F814EF">
      <w:pPr>
        <w:numPr>
          <w:ilvl w:val="0"/>
          <w:numId w:val="44"/>
        </w:numPr>
        <w:rPr>
          <w:rFonts w:eastAsia="Calibri"/>
        </w:rPr>
      </w:pPr>
      <w:r w:rsidRPr="00F814EF">
        <w:rPr>
          <w:rFonts w:eastAsia="Calibri"/>
        </w:rPr>
        <w:t xml:space="preserve">Specify Orthogonal Cover Codes (OCC) for DFT-s-OFDM PUSCH at least for multiplexing 2 or 4 UEs when PUSCH repetitions are used </w:t>
      </w:r>
    </w:p>
    <w:p w14:paraId="293E50F5" w14:textId="77777777" w:rsidR="00F814EF" w:rsidRPr="00F814EF" w:rsidRDefault="00F814EF" w:rsidP="00F814EF">
      <w:pPr>
        <w:numPr>
          <w:ilvl w:val="1"/>
          <w:numId w:val="44"/>
        </w:numPr>
        <w:rPr>
          <w:rFonts w:eastAsia="Calibri"/>
        </w:rPr>
      </w:pPr>
      <w:r w:rsidRPr="00F814EF">
        <w:rPr>
          <w:rFonts w:eastAsia="Calibri"/>
        </w:rPr>
        <w:t xml:space="preserve">Specify necessary signalling </w:t>
      </w:r>
    </w:p>
    <w:p w14:paraId="56B493A8" w14:textId="77777777" w:rsidR="00F814EF" w:rsidRPr="00F814EF" w:rsidRDefault="00F814EF" w:rsidP="00F814EF">
      <w:pPr>
        <w:numPr>
          <w:ilvl w:val="1"/>
          <w:numId w:val="44"/>
        </w:numPr>
        <w:rPr>
          <w:rFonts w:eastAsia="Calibri"/>
        </w:rPr>
      </w:pPr>
      <w:r w:rsidRPr="00F814EF">
        <w:rPr>
          <w:rFonts w:eastAsia="Calibri"/>
        </w:rPr>
        <w:t>Update RF requirements accordingly, if needed</w:t>
      </w:r>
    </w:p>
    <w:p w14:paraId="68917267" w14:textId="77777777" w:rsidR="00F814EF" w:rsidRPr="00F814EF" w:rsidRDefault="00F814EF" w:rsidP="00F814EF">
      <w:pPr>
        <w:numPr>
          <w:ilvl w:val="0"/>
          <w:numId w:val="44"/>
        </w:numPr>
        <w:rPr>
          <w:rFonts w:eastAsia="Calibri"/>
        </w:rPr>
      </w:pPr>
      <w:r w:rsidRPr="00F814EF">
        <w:rPr>
          <w:rFonts w:eastAsia="Calibri"/>
        </w:rPr>
        <w:t>Notes for this objective:</w:t>
      </w:r>
    </w:p>
    <w:p w14:paraId="2EDEBDD3" w14:textId="77777777" w:rsidR="00F814EF" w:rsidRPr="00F814EF" w:rsidRDefault="00F814EF" w:rsidP="00F814EF">
      <w:pPr>
        <w:numPr>
          <w:ilvl w:val="1"/>
          <w:numId w:val="44"/>
        </w:numPr>
        <w:rPr>
          <w:rFonts w:eastAsia="Calibri"/>
        </w:rPr>
      </w:pPr>
      <w:r w:rsidRPr="00F814EF">
        <w:rPr>
          <w:rFonts w:eastAsia="Calibri"/>
        </w:rPr>
        <w:t>The enhancement is not targeting improvements/impacts of MU-MIMO capability</w:t>
      </w:r>
    </w:p>
    <w:p w14:paraId="32250A6A" w14:textId="77777777" w:rsidR="00F814EF" w:rsidRPr="00F814EF" w:rsidRDefault="00F814EF" w:rsidP="00F814EF">
      <w:pPr>
        <w:numPr>
          <w:ilvl w:val="1"/>
          <w:numId w:val="44"/>
        </w:numPr>
        <w:rPr>
          <w:rFonts w:eastAsia="Calibri"/>
        </w:rPr>
      </w:pPr>
      <w:r w:rsidRPr="00F814EF">
        <w:rPr>
          <w:rFonts w:eastAsia="Calibri"/>
        </w:rPr>
        <w:t>The enhancement is not targeted to PUSCH DMRS</w:t>
      </w:r>
    </w:p>
    <w:p w14:paraId="520D5847" w14:textId="77777777" w:rsidR="00F814EF" w:rsidRPr="00F814EF" w:rsidRDefault="00F814EF" w:rsidP="00F814EF">
      <w:pPr>
        <w:numPr>
          <w:ilvl w:val="1"/>
          <w:numId w:val="44"/>
        </w:numPr>
        <w:rPr>
          <w:rFonts w:eastAsia="Calibri"/>
        </w:rPr>
      </w:pPr>
      <w:r w:rsidRPr="00F814EF">
        <w:rPr>
          <w:rFonts w:eastAsia="Calibri"/>
        </w:rPr>
        <w:t>No enhancement for initial access</w:t>
      </w:r>
    </w:p>
    <w:p w14:paraId="6500787A" w14:textId="77777777" w:rsidR="00F814EF" w:rsidRPr="00F814EF" w:rsidRDefault="00F814EF" w:rsidP="00F814EF">
      <w:pPr>
        <w:numPr>
          <w:ilvl w:val="1"/>
          <w:numId w:val="44"/>
        </w:numPr>
        <w:rPr>
          <w:rFonts w:eastAsia="Calibri"/>
        </w:rPr>
      </w:pPr>
      <w:r w:rsidRPr="00F814EF">
        <w:rPr>
          <w:rFonts w:eastAsia="Calibri"/>
        </w:rPr>
        <w:t>Enhancements to PRACH are not in scope.</w:t>
      </w:r>
    </w:p>
    <w:p w14:paraId="5E1AD49C" w14:textId="77777777" w:rsidR="00F814EF" w:rsidRPr="00F814EF" w:rsidRDefault="00F814EF" w:rsidP="00F814EF">
      <w:pPr>
        <w:numPr>
          <w:ilvl w:val="1"/>
          <w:numId w:val="44"/>
        </w:numPr>
        <w:rPr>
          <w:rFonts w:eastAsia="Calibri"/>
        </w:rPr>
      </w:pPr>
      <w:r w:rsidRPr="00F814EF">
        <w:rPr>
          <w:rFonts w:eastAsia="Calibri"/>
        </w:rPr>
        <w:t>This feature may be applicable for UEs operating in terrestrial networks based on a common design</w:t>
      </w:r>
    </w:p>
    <w:p w14:paraId="68733340" w14:textId="53BC4E04" w:rsidR="00664D70" w:rsidRPr="006F7123" w:rsidRDefault="00664D70" w:rsidP="00982B5C">
      <w:pPr>
        <w:rPr>
          <w:lang w:eastAsia="zh-CN"/>
        </w:rPr>
      </w:pPr>
      <w:r>
        <w:rPr>
          <w:rFonts w:hint="eastAsia"/>
          <w:lang w:eastAsia="zh-CN"/>
        </w:rPr>
        <w:t>I</w:t>
      </w:r>
      <w:r>
        <w:rPr>
          <w:lang w:eastAsia="zh-CN"/>
        </w:rPr>
        <w:t xml:space="preserve">n this contribution, </w:t>
      </w:r>
      <w:r w:rsidR="0033603A">
        <w:rPr>
          <w:lang w:eastAsia="zh-CN"/>
        </w:rPr>
        <w:t xml:space="preserve">we mainly discuss </w:t>
      </w:r>
      <w:r w:rsidR="00E10034">
        <w:rPr>
          <w:lang w:eastAsia="zh-CN"/>
        </w:rPr>
        <w:t xml:space="preserve">about the </w:t>
      </w:r>
      <w:r w:rsidR="0029441E">
        <w:rPr>
          <w:lang w:eastAsia="zh-CN"/>
        </w:rPr>
        <w:t xml:space="preserve">aspects </w:t>
      </w:r>
      <w:r w:rsidR="00E10034">
        <w:rPr>
          <w:lang w:eastAsia="zh-CN"/>
        </w:rPr>
        <w:t xml:space="preserve">related to selection of the OCC </w:t>
      </w:r>
      <w:r w:rsidR="0029441E">
        <w:rPr>
          <w:lang w:eastAsia="zh-CN"/>
        </w:rPr>
        <w:t>techniques</w:t>
      </w:r>
      <w:r w:rsidR="00E10034">
        <w:rPr>
          <w:lang w:eastAsia="zh-CN"/>
        </w:rPr>
        <w:t xml:space="preserve"> </w:t>
      </w:r>
      <w:r w:rsidR="0029441E">
        <w:rPr>
          <w:lang w:eastAsia="zh-CN"/>
        </w:rPr>
        <w:t>to improve</w:t>
      </w:r>
      <w:r w:rsidR="00E10034">
        <w:rPr>
          <w:lang w:eastAsia="zh-CN"/>
        </w:rPr>
        <w:t xml:space="preserve"> uplink capacity</w:t>
      </w:r>
      <w:r w:rsidR="001D28EE">
        <w:rPr>
          <w:lang w:eastAsia="zh-CN"/>
        </w:rPr>
        <w:t>/throughput</w:t>
      </w:r>
      <w:r w:rsidR="0033603A">
        <w:rPr>
          <w:lang w:eastAsia="zh-CN"/>
        </w:rPr>
        <w:t>.</w:t>
      </w:r>
    </w:p>
    <w:p w14:paraId="59708650" w14:textId="6839EADD" w:rsidR="001F25F4" w:rsidRDefault="00257450" w:rsidP="00257450">
      <w:pPr>
        <w:pStyle w:val="Heading1"/>
        <w:numPr>
          <w:ilvl w:val="0"/>
          <w:numId w:val="4"/>
        </w:numPr>
        <w:rPr>
          <w:rFonts w:ascii="Arial" w:hAnsi="Arial" w:cs="Arial"/>
          <w:lang w:eastAsia="zh-CN"/>
        </w:rPr>
      </w:pPr>
      <w:bookmarkStart w:id="4" w:name="_Hlk158711395"/>
      <w:r w:rsidRPr="00257450">
        <w:rPr>
          <w:rFonts w:ascii="Arial" w:hAnsi="Arial" w:cs="Arial" w:hint="eastAsia"/>
          <w:lang w:eastAsia="zh-CN"/>
        </w:rPr>
        <w:t>D</w:t>
      </w:r>
      <w:r w:rsidRPr="00257450">
        <w:rPr>
          <w:rFonts w:ascii="Arial" w:hAnsi="Arial" w:cs="Arial"/>
          <w:lang w:eastAsia="zh-CN"/>
        </w:rPr>
        <w:t>iscussion</w:t>
      </w:r>
      <w:r w:rsidR="00E10034">
        <w:rPr>
          <w:rFonts w:ascii="Arial" w:hAnsi="Arial" w:cs="Arial"/>
          <w:lang w:eastAsia="zh-CN"/>
        </w:rPr>
        <w:t xml:space="preserve"> </w:t>
      </w:r>
    </w:p>
    <w:bookmarkEnd w:id="4"/>
    <w:p w14:paraId="4814F0F5" w14:textId="42E4E261" w:rsidR="006B417B" w:rsidRPr="006B417B" w:rsidRDefault="006B417B" w:rsidP="006B417B">
      <w:pPr>
        <w:numPr>
          <w:ilvl w:val="1"/>
          <w:numId w:val="4"/>
        </w:numPr>
        <w:rPr>
          <w:b/>
          <w:bCs/>
          <w:sz w:val="24"/>
          <w:szCs w:val="24"/>
          <w:lang w:eastAsia="zh-CN"/>
        </w:rPr>
      </w:pPr>
      <w:r>
        <w:rPr>
          <w:b/>
          <w:bCs/>
          <w:sz w:val="24"/>
          <w:szCs w:val="24"/>
          <w:lang w:eastAsia="zh-CN"/>
        </w:rPr>
        <w:t xml:space="preserve">OCC </w:t>
      </w:r>
      <w:r w:rsidR="00393D87">
        <w:rPr>
          <w:b/>
          <w:bCs/>
          <w:sz w:val="24"/>
          <w:szCs w:val="24"/>
          <w:lang w:eastAsia="zh-CN"/>
        </w:rPr>
        <w:t>T</w:t>
      </w:r>
      <w:r w:rsidRPr="00095586">
        <w:rPr>
          <w:b/>
          <w:bCs/>
          <w:sz w:val="24"/>
          <w:szCs w:val="24"/>
          <w:lang w:eastAsia="zh-CN"/>
        </w:rPr>
        <w:t>echniques</w:t>
      </w:r>
    </w:p>
    <w:p w14:paraId="07785B4B" w14:textId="7E46B5E0" w:rsidR="0076511E" w:rsidRPr="00736316" w:rsidRDefault="00955B35" w:rsidP="0076511E">
      <w:pPr>
        <w:rPr>
          <w:bCs/>
        </w:rPr>
      </w:pPr>
      <w:r>
        <w:rPr>
          <w:lang w:eastAsia="zh-CN"/>
        </w:rPr>
        <w:t xml:space="preserve">To enhance the uplink capacity/throughput, OCC may be used for PUSCH where multiple UEs would use the same (overlapping) time and frequency domain resources but are orthogonal in code domain. </w:t>
      </w:r>
      <w:r w:rsidR="0076511E">
        <w:rPr>
          <w:lang w:eastAsia="zh-CN"/>
        </w:rPr>
        <w:t xml:space="preserve">In </w:t>
      </w:r>
      <w:r w:rsidR="0076511E" w:rsidRPr="0076511E">
        <w:rPr>
          <w:lang w:eastAsia="zh-CN"/>
        </w:rPr>
        <w:t>RAN WG1 #11</w:t>
      </w:r>
      <w:r w:rsidR="0081411E">
        <w:rPr>
          <w:lang w:eastAsia="zh-CN"/>
        </w:rPr>
        <w:t>8</w:t>
      </w:r>
      <w:r w:rsidR="00095586">
        <w:rPr>
          <w:lang w:eastAsia="zh-CN"/>
        </w:rPr>
        <w:t xml:space="preserve">-bis </w:t>
      </w:r>
      <w:r w:rsidR="0076511E">
        <w:rPr>
          <w:lang w:eastAsia="zh-CN"/>
        </w:rPr>
        <w:t xml:space="preserve">meeting, </w:t>
      </w:r>
      <w:r w:rsidR="00095586">
        <w:rPr>
          <w:lang w:eastAsia="zh-CN"/>
        </w:rPr>
        <w:t>following working assumption was agreed</w:t>
      </w:r>
      <w:r w:rsidR="0034418F" w:rsidRPr="0034418F" w:rsidDel="0034418F">
        <w:rPr>
          <w:lang w:eastAsia="zh-CN"/>
        </w:rPr>
        <w:t xml:space="preserve"> </w:t>
      </w:r>
      <w:r w:rsidR="0034418F">
        <w:rPr>
          <w:lang w:eastAsia="zh-CN"/>
        </w:rPr>
        <w:t xml:space="preserve">for </w:t>
      </w:r>
      <w:r w:rsidR="00095586">
        <w:rPr>
          <w:lang w:eastAsia="zh-CN"/>
        </w:rPr>
        <w:t xml:space="preserve">the </w:t>
      </w:r>
      <w:r w:rsidR="0034418F">
        <w:rPr>
          <w:lang w:eastAsia="zh-CN"/>
        </w:rPr>
        <w:t>normative work</w:t>
      </w:r>
      <w:r w:rsidR="0076511E" w:rsidRPr="00736316">
        <w:rPr>
          <w:bCs/>
        </w:rPr>
        <w:t>:</w:t>
      </w:r>
    </w:p>
    <w:p w14:paraId="35221730" w14:textId="77777777" w:rsidR="00095586" w:rsidRPr="00095586" w:rsidRDefault="00095586" w:rsidP="00095586">
      <w:pPr>
        <w:numPr>
          <w:ilvl w:val="0"/>
          <w:numId w:val="49"/>
        </w:numPr>
        <w:spacing w:after="0"/>
        <w:rPr>
          <w:rFonts w:ascii="Times" w:eastAsia="Batang" w:hAnsi="Times" w:cs="Times"/>
          <w:szCs w:val="24"/>
          <w:lang w:eastAsia="x-none"/>
        </w:rPr>
      </w:pPr>
      <w:r w:rsidRPr="00095586">
        <w:rPr>
          <w:rFonts w:ascii="Times" w:eastAsia="Batang" w:hAnsi="Times" w:cs="Times"/>
          <w:szCs w:val="24"/>
          <w:lang w:eastAsia="x-none"/>
        </w:rPr>
        <w:t>Support OCC length 2 with inter-slot OCC to multiplex up to 2 UEs.</w:t>
      </w:r>
    </w:p>
    <w:p w14:paraId="77E068E5" w14:textId="77777777" w:rsidR="00095586" w:rsidRPr="00095586" w:rsidRDefault="00095586" w:rsidP="00095586">
      <w:pPr>
        <w:numPr>
          <w:ilvl w:val="0"/>
          <w:numId w:val="49"/>
        </w:numPr>
        <w:spacing w:after="0"/>
        <w:rPr>
          <w:rFonts w:ascii="Times" w:eastAsia="Batang" w:hAnsi="Times" w:cs="Times"/>
          <w:szCs w:val="24"/>
          <w:lang w:eastAsia="x-none"/>
        </w:rPr>
      </w:pPr>
      <w:r w:rsidRPr="00095586">
        <w:rPr>
          <w:rFonts w:ascii="Times" w:eastAsia="Batang" w:hAnsi="Times" w:cs="Times"/>
          <w:szCs w:val="24"/>
          <w:lang w:eastAsia="x-none"/>
        </w:rPr>
        <w:t>Support OCC length 4 with one of the following OCC t</w:t>
      </w:r>
      <w:bookmarkStart w:id="5" w:name="_Hlk181892090"/>
      <w:r w:rsidRPr="00095586">
        <w:rPr>
          <w:rFonts w:ascii="Times" w:eastAsia="Batang" w:hAnsi="Times" w:cs="Times"/>
          <w:szCs w:val="24"/>
          <w:lang w:eastAsia="x-none"/>
        </w:rPr>
        <w:t>echniques</w:t>
      </w:r>
      <w:bookmarkEnd w:id="5"/>
    </w:p>
    <w:p w14:paraId="77251EEF"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 xml:space="preserve">Option 1: </w:t>
      </w:r>
      <w:bookmarkStart w:id="6" w:name="_Hlk181891914"/>
      <w:r w:rsidRPr="00095586">
        <w:rPr>
          <w:rFonts w:ascii="Times" w:eastAsia="Batang" w:hAnsi="Times" w:cs="Times"/>
          <w:szCs w:val="24"/>
          <w:lang w:eastAsia="x-none"/>
        </w:rPr>
        <w:t>Inter-slot with OCC length 4 to multiplex up to 4 UEs</w:t>
      </w:r>
      <w:bookmarkEnd w:id="6"/>
      <w:r w:rsidRPr="00095586">
        <w:rPr>
          <w:rFonts w:ascii="Times" w:eastAsia="Batang" w:hAnsi="Times" w:cs="Times"/>
          <w:szCs w:val="24"/>
          <w:lang w:eastAsia="x-none"/>
        </w:rPr>
        <w:t>.</w:t>
      </w:r>
    </w:p>
    <w:p w14:paraId="6620BFDE"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Option 2: Intra-symbol pre-DFT OCC with OCC length 4 to multiplex up to 4 UEs.</w:t>
      </w:r>
    </w:p>
    <w:p w14:paraId="116D8A08"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Option 3: Combination of Inter-slot OCC with OCC length 2 and intra-symbol pre-DFT OCC with OCC length 2 to multiplex up to 4 UEs.</w:t>
      </w:r>
    </w:p>
    <w:p w14:paraId="32551B57"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Note 1:</w:t>
      </w:r>
    </w:p>
    <w:p w14:paraId="0606A88F" w14:textId="77777777" w:rsidR="00095586" w:rsidRPr="00095586" w:rsidRDefault="00095586" w:rsidP="00095586">
      <w:pPr>
        <w:numPr>
          <w:ilvl w:val="2"/>
          <w:numId w:val="49"/>
        </w:numPr>
        <w:spacing w:after="0"/>
        <w:rPr>
          <w:rFonts w:ascii="Times" w:eastAsia="Batang" w:hAnsi="Times" w:cs="Times"/>
          <w:szCs w:val="24"/>
          <w:lang w:eastAsia="x-none"/>
        </w:rPr>
      </w:pPr>
      <w:r w:rsidRPr="00095586">
        <w:rPr>
          <w:rFonts w:ascii="Times" w:eastAsia="Batang" w:hAnsi="Times" w:cs="Times"/>
          <w:szCs w:val="24"/>
          <w:lang w:eastAsia="x-none"/>
        </w:rPr>
        <w:t>At least consider 8 slots, 16 slots, and 20 slots for VoIP with BLER 2% target, with 1 RB, 2 RBs when comparing Option 1, Option 2, and Option 3. Companies can additionally report on 4 slots at least for 2 RBs.</w:t>
      </w:r>
    </w:p>
    <w:p w14:paraId="487D2228" w14:textId="77777777" w:rsidR="00095586" w:rsidRPr="00095586" w:rsidRDefault="00095586" w:rsidP="00095586">
      <w:pPr>
        <w:numPr>
          <w:ilvl w:val="2"/>
          <w:numId w:val="49"/>
        </w:numPr>
        <w:spacing w:after="0"/>
        <w:rPr>
          <w:rFonts w:ascii="Times" w:eastAsia="Batang" w:hAnsi="Times" w:cs="Times"/>
          <w:szCs w:val="24"/>
          <w:lang w:eastAsia="x-none"/>
        </w:rPr>
      </w:pPr>
      <w:r w:rsidRPr="00095586">
        <w:rPr>
          <w:rFonts w:ascii="Times" w:eastAsia="Batang" w:hAnsi="Times" w:cs="Times"/>
          <w:szCs w:val="24"/>
          <w:lang w:eastAsia="x-none"/>
        </w:rPr>
        <w:t>Option 2 assumes TBoMS, FFS Option 3 assumes TBoMS</w:t>
      </w:r>
    </w:p>
    <w:p w14:paraId="039438D1" w14:textId="77777777" w:rsidR="00095586" w:rsidRPr="00095586" w:rsidRDefault="00095586" w:rsidP="00095586">
      <w:pPr>
        <w:spacing w:after="0"/>
        <w:jc w:val="both"/>
        <w:rPr>
          <w:rFonts w:ascii="Times" w:eastAsia="宋体" w:hAnsi="Times"/>
          <w:iCs/>
          <w:szCs w:val="24"/>
          <w:lang w:eastAsia="zh-CN"/>
        </w:rPr>
      </w:pPr>
      <w:r w:rsidRPr="00095586">
        <w:rPr>
          <w:rFonts w:ascii="Times" w:eastAsia="宋体" w:hAnsi="Times"/>
          <w:iCs/>
          <w:szCs w:val="24"/>
          <w:lang w:eastAsia="zh-CN"/>
        </w:rPr>
        <w:lastRenderedPageBreak/>
        <w:t>Note 2: as part of the working assumption, it is assumed that there would be separate UE capabilities for OCC length 2 and OCC length 4, where UE capability for OCC length 2 is a prerequisite for UE capability for OCC length 4.</w:t>
      </w:r>
    </w:p>
    <w:p w14:paraId="05ADF9B3" w14:textId="77777777" w:rsidR="008F7BC5" w:rsidRDefault="008F7BC5" w:rsidP="00CD1A8B">
      <w:pPr>
        <w:rPr>
          <w:rFonts w:eastAsia="宋体"/>
          <w:bCs/>
          <w:iCs/>
          <w:lang w:eastAsia="zh-CN"/>
        </w:rPr>
      </w:pPr>
    </w:p>
    <w:p w14:paraId="04AF3C3A" w14:textId="5FA692B8" w:rsidR="00CD1A8B" w:rsidRDefault="00DB2B94" w:rsidP="00CD1A8B">
      <w:pPr>
        <w:rPr>
          <w:lang w:eastAsia="zh-CN"/>
        </w:rPr>
      </w:pPr>
      <w:r>
        <w:rPr>
          <w:rFonts w:eastAsia="宋体"/>
          <w:bCs/>
          <w:iCs/>
          <w:lang w:eastAsia="zh-CN"/>
        </w:rPr>
        <w:t>In the following, we discuss the</w:t>
      </w:r>
      <w:r w:rsidR="00F53B58">
        <w:rPr>
          <w:rFonts w:eastAsia="宋体"/>
          <w:bCs/>
          <w:iCs/>
          <w:lang w:eastAsia="zh-CN"/>
        </w:rPr>
        <w:t xml:space="preserve"> </w:t>
      </w:r>
      <w:r w:rsidR="0078258C">
        <w:rPr>
          <w:rFonts w:eastAsia="宋体"/>
          <w:bCs/>
          <w:iCs/>
          <w:lang w:eastAsia="zh-CN"/>
        </w:rPr>
        <w:t>above-mentioned</w:t>
      </w:r>
      <w:r>
        <w:rPr>
          <w:rFonts w:eastAsia="宋体"/>
          <w:bCs/>
          <w:iCs/>
          <w:lang w:eastAsia="zh-CN"/>
        </w:rPr>
        <w:t xml:space="preserve"> schemes.</w:t>
      </w:r>
    </w:p>
    <w:p w14:paraId="476D4DFC" w14:textId="49F5A3AD" w:rsidR="00CD1A8B" w:rsidRPr="00CD1A8B" w:rsidRDefault="003F2F4A" w:rsidP="00CD1A8B">
      <w:pPr>
        <w:rPr>
          <w:lang w:eastAsia="zh-CN"/>
        </w:rPr>
      </w:pPr>
      <w:r>
        <w:rPr>
          <w:lang w:eastAsia="zh-CN"/>
        </w:rPr>
        <w:t>B</w:t>
      </w:r>
      <w:r w:rsidR="00F20AE1">
        <w:rPr>
          <w:lang w:eastAsia="zh-CN"/>
        </w:rPr>
        <w:t>y employing</w:t>
      </w:r>
      <w:r>
        <w:rPr>
          <w:lang w:eastAsia="zh-CN"/>
        </w:rPr>
        <w:t xml:space="preserve"> inter-slot OCC scheme, PUSCH data of multiple UEs is multiplexed across slot level on top of slot-level </w:t>
      </w:r>
      <w:r w:rsidR="00CB4990">
        <w:rPr>
          <w:lang w:eastAsia="zh-CN"/>
        </w:rPr>
        <w:t>repetitions</w:t>
      </w:r>
      <w:r w:rsidR="00F12F81">
        <w:rPr>
          <w:lang w:eastAsia="zh-CN"/>
        </w:rPr>
        <w:t>, e.g., using PUSCH with Type A repetitions</w:t>
      </w:r>
      <w:r>
        <w:rPr>
          <w:lang w:eastAsia="zh-CN"/>
        </w:rPr>
        <w:t>. Such scheme may offer a straightforward implementation of OCC with minimal specification impact, as PUSCH repetition is already supported.</w:t>
      </w:r>
      <w:r w:rsidR="00093AB2">
        <w:rPr>
          <w:lang w:eastAsia="zh-CN"/>
        </w:rPr>
        <w:t xml:space="preserve"> Moreover, the existing transport block size (TBS) determination may be reused. </w:t>
      </w:r>
    </w:p>
    <w:p w14:paraId="55ED5945" w14:textId="77777777" w:rsidR="00F20AE1" w:rsidRDefault="00F20AE1" w:rsidP="00F20AE1">
      <w:pPr>
        <w:keepNext/>
        <w:jc w:val="center"/>
      </w:pPr>
      <w:r>
        <w:rPr>
          <w:noProof/>
          <w:lang w:eastAsia="zh-CN"/>
        </w:rPr>
        <w:drawing>
          <wp:inline distT="0" distB="0" distL="0" distR="0" wp14:anchorId="49AA5DBA" wp14:editId="42459DA7">
            <wp:extent cx="3691255" cy="1082700"/>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8667" cy="1087807"/>
                    </a:xfrm>
                    <a:prstGeom prst="rect">
                      <a:avLst/>
                    </a:prstGeom>
                    <a:noFill/>
                  </pic:spPr>
                </pic:pic>
              </a:graphicData>
            </a:graphic>
          </wp:inline>
        </w:drawing>
      </w:r>
    </w:p>
    <w:p w14:paraId="42DA4A9F" w14:textId="58C7F9B8" w:rsidR="00955B35" w:rsidRDefault="00F20AE1" w:rsidP="00F20AE1">
      <w:pPr>
        <w:pStyle w:val="Caption"/>
        <w:rPr>
          <w:lang w:eastAsia="zh-CN"/>
        </w:rPr>
      </w:pPr>
      <w:r>
        <w:t xml:space="preserve">Figure </w:t>
      </w:r>
      <w:r>
        <w:fldChar w:fldCharType="begin"/>
      </w:r>
      <w:r>
        <w:instrText xml:space="preserve"> SEQ Figure \* ARABIC </w:instrText>
      </w:r>
      <w:r>
        <w:fldChar w:fldCharType="separate"/>
      </w:r>
      <w:r w:rsidR="00C53722">
        <w:rPr>
          <w:noProof/>
        </w:rPr>
        <w:t>1</w:t>
      </w:r>
      <w:r>
        <w:rPr>
          <w:noProof/>
        </w:rPr>
        <w:fldChar w:fldCharType="end"/>
      </w:r>
      <w:r>
        <w:t>: Illustration of inter-slot OCC with repetition across slot</w:t>
      </w:r>
      <w:r w:rsidR="00F53B58">
        <w:t>s</w:t>
      </w:r>
      <w:r w:rsidR="00093AB2">
        <w:t xml:space="preserve"> for length 2</w:t>
      </w:r>
    </w:p>
    <w:p w14:paraId="68290D60" w14:textId="0681008B" w:rsidR="004A45B2" w:rsidRDefault="006B3C8E" w:rsidP="007B050A">
      <w:pPr>
        <w:jc w:val="both"/>
        <w:rPr>
          <w:lang w:eastAsia="ja-JP"/>
        </w:rPr>
      </w:pPr>
      <w:r>
        <w:rPr>
          <w:lang w:eastAsia="zh-CN"/>
        </w:rPr>
        <w:t xml:space="preserve">It was further agreed in </w:t>
      </w:r>
      <w:r w:rsidRPr="0076511E">
        <w:rPr>
          <w:lang w:eastAsia="zh-CN"/>
        </w:rPr>
        <w:t>RAN WG1 #11</w:t>
      </w:r>
      <w:r>
        <w:rPr>
          <w:lang w:eastAsia="zh-CN"/>
        </w:rPr>
        <w:t>8-bis meeting that same RV value is used for one OCC group whereas RV cycling may additionally be used for across OCC groups. This would imply that</w:t>
      </w:r>
      <w:r w:rsidRPr="006B3C8E">
        <w:t xml:space="preserve"> </w:t>
      </w:r>
      <w:r>
        <w:t>repetitions for OCC would be equal to the length of OCC</w:t>
      </w:r>
      <w:r w:rsidR="00B675F2">
        <w:t xml:space="preserve"> while</w:t>
      </w:r>
      <w:r>
        <w:t xml:space="preserve"> utilizing </w:t>
      </w:r>
      <w:r w:rsidR="00B675F2">
        <w:t xml:space="preserve">the </w:t>
      </w:r>
      <w:r>
        <w:t>same RV value.</w:t>
      </w:r>
      <w:r w:rsidR="004A45B2">
        <w:t xml:space="preserve"> CFO and timing drift plays </w:t>
      </w:r>
      <w:r w:rsidR="00856460">
        <w:t>a</w:t>
      </w:r>
      <w:r w:rsidR="004A45B2">
        <w:t xml:space="preserve"> significant </w:t>
      </w:r>
      <w:r w:rsidR="00856460">
        <w:t>ro</w:t>
      </w:r>
      <w:r w:rsidR="008E75FB">
        <w:t xml:space="preserve">le </w:t>
      </w:r>
      <w:r w:rsidR="004A45B2">
        <w:t xml:space="preserve">on inter-slot </w:t>
      </w:r>
      <w:r w:rsidR="007B050A">
        <w:t xml:space="preserve">OCC scheme </w:t>
      </w:r>
      <w:r w:rsidR="004A45B2">
        <w:t xml:space="preserve">performance, where increasing the </w:t>
      </w:r>
      <w:r w:rsidR="007B050A">
        <w:t>OCC</w:t>
      </w:r>
      <w:r w:rsidR="004A45B2">
        <w:t xml:space="preserve"> length to </w:t>
      </w:r>
      <w:r w:rsidR="007B050A">
        <w:t xml:space="preserve">a </w:t>
      </w:r>
      <w:r w:rsidR="004A45B2">
        <w:t>higher number</w:t>
      </w:r>
      <w:r w:rsidR="007B050A">
        <w:t>, e.g., greater than 2,</w:t>
      </w:r>
      <w:r w:rsidR="004A45B2">
        <w:t xml:space="preserve"> would degrade the OCC performance. </w:t>
      </w:r>
      <w:r w:rsidR="007B050A">
        <w:t>This is due to the fact that</w:t>
      </w:r>
      <w:r w:rsidR="004A45B2">
        <w:t xml:space="preserve"> inter-slot OCC</w:t>
      </w:r>
      <w:r w:rsidR="008E75FB">
        <w:t xml:space="preserve"> scheme</w:t>
      </w:r>
      <w:r w:rsidR="004A45B2">
        <w:t xml:space="preserve"> </w:t>
      </w:r>
      <w:r w:rsidR="00856460">
        <w:t xml:space="preserve">with lengths greater than 2 </w:t>
      </w:r>
      <w:r w:rsidR="00B675F2">
        <w:t xml:space="preserve">would </w:t>
      </w:r>
      <w:r w:rsidR="00856460">
        <w:t>suffer from</w:t>
      </w:r>
      <w:r w:rsidR="00B675F2">
        <w:t xml:space="preserve"> performance degradation </w:t>
      </w:r>
      <w:r w:rsidR="007B050A">
        <w:t>resulting from</w:t>
      </w:r>
      <w:r w:rsidR="00B675F2">
        <w:t xml:space="preserve"> </w:t>
      </w:r>
      <w:r w:rsidR="007B050A">
        <w:t>frequency offsets</w:t>
      </w:r>
      <w:r w:rsidR="00B675F2">
        <w:t>.</w:t>
      </w:r>
      <w:r w:rsidR="00856460">
        <w:t xml:space="preserve"> One way to counter this issue </w:t>
      </w:r>
      <w:r w:rsidR="008E75FB">
        <w:t xml:space="preserve">is </w:t>
      </w:r>
      <w:r w:rsidR="00856460">
        <w:t>to group UEs with s</w:t>
      </w:r>
      <w:r w:rsidR="008E75FB">
        <w:t>imilar</w:t>
      </w:r>
      <w:r w:rsidR="00856460">
        <w:t xml:space="preserve"> CFO</w:t>
      </w:r>
      <w:r w:rsidR="008E75FB">
        <w:t>s</w:t>
      </w:r>
      <w:r w:rsidR="00856460">
        <w:t>, and then apply length 4 inter-slot on these UEs, i.e., allocating same time</w:t>
      </w:r>
      <w:r w:rsidR="007B050A">
        <w:t>-</w:t>
      </w:r>
      <w:r w:rsidR="00856460">
        <w:t>frequency</w:t>
      </w:r>
      <w:r w:rsidR="007B050A">
        <w:t xml:space="preserve"> UL</w:t>
      </w:r>
      <w:r w:rsidR="00856460">
        <w:t xml:space="preserve"> resources to a group of UEs </w:t>
      </w:r>
      <w:r w:rsidR="007B050A">
        <w:t>having</w:t>
      </w:r>
      <w:r w:rsidR="00856460">
        <w:t xml:space="preserve"> similar CFOs. This way the frequency spread </w:t>
      </w:r>
      <w:r w:rsidR="007B050A">
        <w:t>on each of the</w:t>
      </w:r>
      <w:r w:rsidR="00856460">
        <w:t xml:space="preserve"> OCC group</w:t>
      </w:r>
      <w:r w:rsidR="007B050A">
        <w:t>s</w:t>
      </w:r>
      <w:r w:rsidR="00856460">
        <w:t xml:space="preserve"> would be minimum</w:t>
      </w:r>
      <w:r w:rsidR="008E75FB">
        <w:t>, thus performance degradation due to CFO would be minimum</w:t>
      </w:r>
      <w:r w:rsidR="00856460">
        <w:t xml:space="preserve">. The grouping of UEs with similar CFO may be carried out by the network </w:t>
      </w:r>
      <w:r w:rsidR="00251786">
        <w:t>based on existing mechanisms</w:t>
      </w:r>
      <w:r w:rsidR="00856460">
        <w:t xml:space="preserve"> </w:t>
      </w:r>
      <w:r w:rsidR="008E75FB">
        <w:rPr>
          <w:lang w:eastAsia="ja-JP"/>
        </w:rPr>
        <w:t>e.g. received PUSCH DMRS</w:t>
      </w:r>
      <w:r w:rsidR="00251786">
        <w:rPr>
          <w:lang w:eastAsia="ja-JP"/>
        </w:rPr>
        <w:t>, thus no requirement for any additional signalling mechanism</w:t>
      </w:r>
      <w:r w:rsidR="008E75FB">
        <w:rPr>
          <w:lang w:eastAsia="ja-JP"/>
        </w:rPr>
        <w:t>.</w:t>
      </w:r>
    </w:p>
    <w:p w14:paraId="6853BDF9" w14:textId="2EC3CE12" w:rsidR="007B050A" w:rsidRPr="007B050A" w:rsidRDefault="008E75FB" w:rsidP="008E75FB">
      <w:pPr>
        <w:rPr>
          <w:b/>
          <w:bCs/>
          <w:i/>
          <w:iCs/>
          <w:lang w:eastAsia="ja-JP"/>
        </w:rPr>
      </w:pPr>
      <w:r w:rsidRPr="007B050A">
        <w:rPr>
          <w:b/>
          <w:bCs/>
          <w:i/>
          <w:iCs/>
          <w:lang w:eastAsia="ja-JP"/>
        </w:rPr>
        <w:t>Observation</w:t>
      </w:r>
      <w:r w:rsidR="007B050A">
        <w:rPr>
          <w:b/>
          <w:bCs/>
          <w:i/>
          <w:iCs/>
          <w:lang w:eastAsia="ja-JP"/>
        </w:rPr>
        <w:t xml:space="preserve"> 1</w:t>
      </w:r>
      <w:r w:rsidRPr="007B050A">
        <w:rPr>
          <w:b/>
          <w:bCs/>
          <w:i/>
          <w:iCs/>
          <w:lang w:eastAsia="ja-JP"/>
        </w:rPr>
        <w:t xml:space="preserve">: Inter-slot OCC scheme with length 4 </w:t>
      </w:r>
      <w:r w:rsidR="00251786">
        <w:rPr>
          <w:b/>
          <w:bCs/>
          <w:i/>
          <w:iCs/>
          <w:lang w:eastAsia="ja-JP"/>
        </w:rPr>
        <w:t xml:space="preserve">may </w:t>
      </w:r>
      <w:r w:rsidRPr="007B050A">
        <w:rPr>
          <w:b/>
          <w:bCs/>
          <w:i/>
          <w:iCs/>
          <w:lang w:eastAsia="ja-JP"/>
        </w:rPr>
        <w:t xml:space="preserve">have </w:t>
      </w:r>
      <w:r w:rsidR="007B050A" w:rsidRPr="008E75FB">
        <w:rPr>
          <w:b/>
          <w:bCs/>
          <w:i/>
          <w:iCs/>
          <w:lang w:eastAsia="ja-JP"/>
        </w:rPr>
        <w:t>limited performance degradation</w:t>
      </w:r>
      <w:r w:rsidR="007B050A" w:rsidRPr="007B050A">
        <w:rPr>
          <w:b/>
          <w:bCs/>
          <w:i/>
          <w:iCs/>
          <w:lang w:eastAsia="ja-JP"/>
        </w:rPr>
        <w:t xml:space="preserve"> when applied over a group of UEs with similar frequency offsets.</w:t>
      </w:r>
    </w:p>
    <w:p w14:paraId="10115EF5" w14:textId="38792E7F" w:rsidR="007B050A" w:rsidRPr="007B050A" w:rsidRDefault="007B050A" w:rsidP="008E75FB">
      <w:pPr>
        <w:rPr>
          <w:b/>
          <w:bCs/>
          <w:i/>
          <w:iCs/>
          <w:lang w:eastAsia="ja-JP"/>
        </w:rPr>
      </w:pPr>
      <w:r w:rsidRPr="007B050A">
        <w:rPr>
          <w:b/>
          <w:bCs/>
          <w:i/>
          <w:iCs/>
          <w:lang w:eastAsia="ja-JP"/>
        </w:rPr>
        <w:t>Observation</w:t>
      </w:r>
      <w:r>
        <w:rPr>
          <w:b/>
          <w:bCs/>
          <w:i/>
          <w:iCs/>
          <w:lang w:eastAsia="ja-JP"/>
        </w:rPr>
        <w:t xml:space="preserve"> 2</w:t>
      </w:r>
      <w:r w:rsidRPr="007B050A">
        <w:rPr>
          <w:b/>
          <w:bCs/>
          <w:i/>
          <w:iCs/>
          <w:lang w:eastAsia="ja-JP"/>
        </w:rPr>
        <w:t>: The grouping of UEs with similar frequency offsets for inter-slot OCC scheme is up to network implementation</w:t>
      </w:r>
      <w:r>
        <w:rPr>
          <w:b/>
          <w:bCs/>
          <w:i/>
          <w:iCs/>
          <w:lang w:eastAsia="ja-JP"/>
        </w:rPr>
        <w:t>.</w:t>
      </w:r>
    </w:p>
    <w:p w14:paraId="3C4F4AF6" w14:textId="65A256E9" w:rsidR="00FB133C" w:rsidRPr="00FB133C" w:rsidRDefault="00FB133C" w:rsidP="00E75F4E">
      <w:pPr>
        <w:jc w:val="both"/>
      </w:pPr>
      <w:r w:rsidRPr="00FB133C">
        <w:t>Intra-symbol OCC scheme with comb like structure involves repetition of symbols at resource element (RE) level in the frequency domain. The RE based repetitions may require considerable specification effort. According to the current specification, the frequency domain resource allocation for the PUSCH is based on resource block (RB) allocation. Applying the intra-symbol OCC at RE level may impact the resource allocation. Moreover, this may require transport block size scaling to the OCC length and redefining the UCI multiplexing rules, because with intra-symbol OCC, repetition of PUSCH data at RE level needs to be introduced. This contrasts with inter-slot OCC that requires no TBS scaling for PUSCH, because repetitions at slot level are already supported.</w:t>
      </w:r>
      <w:r w:rsidR="00E75F4E">
        <w:t xml:space="preserve"> Moreover, intra-symbol </w:t>
      </w:r>
      <w:r w:rsidR="00E75F4E" w:rsidRPr="00095586">
        <w:rPr>
          <w:rFonts w:ascii="Times" w:eastAsia="Batang" w:hAnsi="Times" w:cs="Times"/>
          <w:szCs w:val="24"/>
          <w:lang w:eastAsia="x-none"/>
        </w:rPr>
        <w:t>pre-DFT OCC with OCC length 4 to multiplex up to 4 UEs</w:t>
      </w:r>
      <w:r w:rsidR="00E75F4E">
        <w:rPr>
          <w:rFonts w:ascii="Times" w:eastAsia="Batang" w:hAnsi="Times" w:cs="Times"/>
          <w:szCs w:val="24"/>
          <w:lang w:eastAsia="x-none"/>
        </w:rPr>
        <w:t xml:space="preserve"> would mandate use of TBoMS.</w:t>
      </w:r>
    </w:p>
    <w:p w14:paraId="691BC673" w14:textId="2D4D2275" w:rsidR="00F75B50" w:rsidRPr="00F75B50" w:rsidRDefault="00F75B50" w:rsidP="00F75B50">
      <w:pPr>
        <w:rPr>
          <w:b/>
          <w:bCs/>
          <w:i/>
          <w:iCs/>
        </w:rPr>
      </w:pPr>
      <w:r w:rsidRPr="00F75B50">
        <w:rPr>
          <w:b/>
          <w:bCs/>
          <w:i/>
          <w:iCs/>
        </w:rPr>
        <w:t>Observation 3: Intra-symbol OCC scheme with PUSCH repetition type A has higher specification impact compared to inter-slot OCC scheme.</w:t>
      </w:r>
    </w:p>
    <w:p w14:paraId="69990E54" w14:textId="02D22E23" w:rsidR="00F75B50" w:rsidRPr="00F75B50" w:rsidRDefault="00F75B50" w:rsidP="00F75B50">
      <w:pPr>
        <w:rPr>
          <w:b/>
          <w:bCs/>
          <w:i/>
          <w:iCs/>
        </w:rPr>
      </w:pPr>
      <w:r w:rsidRPr="00F75B50">
        <w:rPr>
          <w:b/>
          <w:bCs/>
          <w:i/>
          <w:iCs/>
        </w:rPr>
        <w:t xml:space="preserve">Observation 4: Implementation of intra-symbol OCC scheme with PUSCH repetition type </w:t>
      </w:r>
      <w:bookmarkStart w:id="7" w:name="_Hlk181891656"/>
      <w:r w:rsidRPr="00F75B50">
        <w:rPr>
          <w:b/>
          <w:bCs/>
          <w:i/>
          <w:iCs/>
        </w:rPr>
        <w:t>A requires TBS scaling to OCC length</w:t>
      </w:r>
      <w:r w:rsidR="00E75F4E">
        <w:rPr>
          <w:b/>
          <w:bCs/>
          <w:i/>
          <w:iCs/>
        </w:rPr>
        <w:t>,</w:t>
      </w:r>
      <w:r w:rsidRPr="00F75B50">
        <w:rPr>
          <w:b/>
          <w:bCs/>
          <w:i/>
          <w:iCs/>
        </w:rPr>
        <w:t xml:space="preserve"> redefining the UCI multiplexing rules</w:t>
      </w:r>
      <w:r w:rsidR="00EA6F29">
        <w:rPr>
          <w:b/>
          <w:bCs/>
          <w:i/>
          <w:iCs/>
        </w:rPr>
        <w:t>,</w:t>
      </w:r>
      <w:r w:rsidR="00E75F4E" w:rsidRPr="00E75F4E">
        <w:rPr>
          <w:b/>
          <w:bCs/>
          <w:i/>
          <w:iCs/>
        </w:rPr>
        <w:t xml:space="preserve"> </w:t>
      </w:r>
      <w:bookmarkEnd w:id="7"/>
      <w:r w:rsidR="00E75F4E" w:rsidRPr="00F75B50">
        <w:rPr>
          <w:b/>
          <w:bCs/>
          <w:i/>
          <w:iCs/>
        </w:rPr>
        <w:t>and</w:t>
      </w:r>
      <w:r w:rsidR="00E75F4E">
        <w:rPr>
          <w:b/>
          <w:bCs/>
          <w:i/>
          <w:iCs/>
        </w:rPr>
        <w:t xml:space="preserve"> mandating TBoMS</w:t>
      </w:r>
      <w:r w:rsidRPr="00F75B50">
        <w:rPr>
          <w:b/>
          <w:bCs/>
          <w:i/>
          <w:iCs/>
        </w:rPr>
        <w:t>.</w:t>
      </w:r>
    </w:p>
    <w:p w14:paraId="211821CD" w14:textId="6E4AC6EA" w:rsidR="00E75F4E" w:rsidRDefault="00E75F4E" w:rsidP="000F3B57">
      <w:pPr>
        <w:jc w:val="both"/>
        <w:rPr>
          <w:lang w:eastAsia="zh-CN"/>
        </w:rPr>
      </w:pPr>
      <w:r>
        <w:rPr>
          <w:lang w:eastAsia="zh-CN"/>
        </w:rPr>
        <w:t>Contrary to above observations, there are some advantages of intra-symbol OCC. For instance, the performance of intra-symbol OCC scheme is better than inter-slot OCC</w:t>
      </w:r>
      <w:r w:rsidR="000F3B57">
        <w:rPr>
          <w:lang w:eastAsia="zh-CN"/>
        </w:rPr>
        <w:t>,</w:t>
      </w:r>
      <w:r>
        <w:rPr>
          <w:lang w:eastAsia="zh-CN"/>
        </w:rPr>
        <w:t xml:space="preserve"> especially when inter-slot scheme is used with OCC length greater than 2. The reason is that as compared to the inter-slot OCC, the performance of intra-symbol OCC is not affected by the impairments such as timing drift or frequency offset, </w:t>
      </w:r>
      <w:r w:rsidR="000F3B57">
        <w:rPr>
          <w:lang w:eastAsia="zh-CN"/>
        </w:rPr>
        <w:t>even</w:t>
      </w:r>
      <w:r>
        <w:rPr>
          <w:lang w:eastAsia="zh-CN"/>
        </w:rPr>
        <w:t xml:space="preserve"> when OCC length is increased.  Another advantage is the easy use of existing frequency hopping procedure with intra-symbol OCC, whereas in case of inter-slot OCC, the intra-slot or inter-slot frequency hopping may weaken the OCC applicability, as repetitions may occur after the frequency hop has been performed.</w:t>
      </w:r>
    </w:p>
    <w:p w14:paraId="583637CB" w14:textId="37A49368" w:rsidR="00E75F4E" w:rsidRPr="00E75F4E" w:rsidRDefault="00E75F4E" w:rsidP="00E75F4E">
      <w:pPr>
        <w:rPr>
          <w:b/>
          <w:bCs/>
          <w:i/>
          <w:iCs/>
          <w:lang w:eastAsia="zh-CN"/>
        </w:rPr>
      </w:pPr>
      <w:r w:rsidRPr="00E75F4E">
        <w:rPr>
          <w:b/>
          <w:bCs/>
          <w:i/>
          <w:iCs/>
          <w:lang w:eastAsia="zh-CN"/>
        </w:rPr>
        <w:lastRenderedPageBreak/>
        <w:t>Observation 5: Intra-symbol OCC scheme with higher OCC lengths is more robust to carrier frequency offset impairments as compared to inter-slot OCC with higher OCC lengths.</w:t>
      </w:r>
    </w:p>
    <w:p w14:paraId="77EDD3E1" w14:textId="71928654" w:rsidR="003C3B4F" w:rsidRDefault="00E75F4E" w:rsidP="003C3B4F">
      <w:pPr>
        <w:jc w:val="both"/>
        <w:rPr>
          <w:lang w:eastAsia="zh-CN"/>
        </w:rPr>
      </w:pPr>
      <w:r>
        <w:rPr>
          <w:lang w:eastAsia="zh-CN"/>
        </w:rPr>
        <w:t>One way to multiplex more UEs is to combine at least two of above-mentioned OCC techniques. For instance, as in option 3, a c</w:t>
      </w:r>
      <w:r w:rsidRPr="00095586">
        <w:rPr>
          <w:rFonts w:ascii="Times" w:eastAsia="Batang" w:hAnsi="Times" w:cs="Times"/>
          <w:szCs w:val="24"/>
          <w:lang w:eastAsia="x-none"/>
        </w:rPr>
        <w:t xml:space="preserve">ombination of </w:t>
      </w:r>
      <w:r>
        <w:rPr>
          <w:rFonts w:ascii="Times" w:eastAsia="Batang" w:hAnsi="Times" w:cs="Times"/>
          <w:szCs w:val="24"/>
          <w:lang w:eastAsia="x-none"/>
        </w:rPr>
        <w:t>i</w:t>
      </w:r>
      <w:r w:rsidRPr="00095586">
        <w:rPr>
          <w:rFonts w:ascii="Times" w:eastAsia="Batang" w:hAnsi="Times" w:cs="Times"/>
          <w:szCs w:val="24"/>
          <w:lang w:eastAsia="x-none"/>
        </w:rPr>
        <w:t xml:space="preserve">nter-slot OCC with OCC length 2 and intra-symbol pre-DFT OCC with OCC length 2 </w:t>
      </w:r>
      <w:r w:rsidR="003C3B4F">
        <w:rPr>
          <w:rFonts w:ascii="Times" w:eastAsia="Batang" w:hAnsi="Times" w:cs="Times"/>
          <w:szCs w:val="24"/>
          <w:lang w:eastAsia="x-none"/>
        </w:rPr>
        <w:t>may be used to</w:t>
      </w:r>
      <w:r w:rsidRPr="00095586">
        <w:rPr>
          <w:rFonts w:ascii="Times" w:eastAsia="Batang" w:hAnsi="Times" w:cs="Times"/>
          <w:szCs w:val="24"/>
          <w:lang w:eastAsia="x-none"/>
        </w:rPr>
        <w:t xml:space="preserve"> multiplex up to 4 UEs.</w:t>
      </w:r>
      <w:r w:rsidR="003C3B4F">
        <w:rPr>
          <w:rFonts w:ascii="Times" w:eastAsia="Batang" w:hAnsi="Times" w:cs="Times"/>
          <w:szCs w:val="24"/>
          <w:lang w:eastAsia="x-none"/>
        </w:rPr>
        <w:t xml:space="preserve"> </w:t>
      </w:r>
      <w:r>
        <w:rPr>
          <w:lang w:eastAsia="zh-CN"/>
        </w:rPr>
        <w:t>In our point of view, such combination may be supported</w:t>
      </w:r>
      <w:r w:rsidR="003C3B4F">
        <w:rPr>
          <w:lang w:eastAsia="zh-CN"/>
        </w:rPr>
        <w:t xml:space="preserve">, as such combination resolves the CFO impact by not utilizing the inter-slot with length 4. However, TBoMS may still be assumed for intra-symbol OCC with length 2 and </w:t>
      </w:r>
      <w:r w:rsidR="006B417B">
        <w:rPr>
          <w:lang w:eastAsia="zh-CN"/>
        </w:rPr>
        <w:t>may also</w:t>
      </w:r>
      <w:r w:rsidR="003C3B4F" w:rsidRPr="003C3B4F">
        <w:rPr>
          <w:lang w:eastAsia="zh-CN"/>
        </w:rPr>
        <w:t xml:space="preserve"> require TBS scaling to OCC length</w:t>
      </w:r>
      <w:r w:rsidR="006B417B">
        <w:rPr>
          <w:lang w:eastAsia="zh-CN"/>
        </w:rPr>
        <w:t xml:space="preserve"> and</w:t>
      </w:r>
      <w:r w:rsidR="003C3B4F" w:rsidRPr="003C3B4F">
        <w:rPr>
          <w:lang w:eastAsia="zh-CN"/>
        </w:rPr>
        <w:t xml:space="preserve"> redefining the UCI multiplexing rules</w:t>
      </w:r>
      <w:r w:rsidR="006B417B">
        <w:rPr>
          <w:lang w:eastAsia="zh-CN"/>
        </w:rPr>
        <w:t>.</w:t>
      </w:r>
    </w:p>
    <w:p w14:paraId="6F752B60" w14:textId="76BB7B0D" w:rsidR="006B417B" w:rsidRDefault="006B417B" w:rsidP="006B417B">
      <w:pPr>
        <w:rPr>
          <w:b/>
          <w:bCs/>
          <w:i/>
          <w:iCs/>
          <w:lang w:eastAsia="zh-CN"/>
        </w:rPr>
      </w:pPr>
      <w:r w:rsidRPr="006B417B">
        <w:rPr>
          <w:b/>
          <w:bCs/>
          <w:i/>
          <w:iCs/>
          <w:lang w:eastAsia="zh-CN"/>
        </w:rPr>
        <w:t>Proposal 1: Support inter-slot OCC</w:t>
      </w:r>
      <w:r>
        <w:rPr>
          <w:b/>
          <w:bCs/>
          <w:i/>
          <w:iCs/>
          <w:lang w:eastAsia="zh-CN"/>
        </w:rPr>
        <w:t xml:space="preserve"> technique</w:t>
      </w:r>
      <w:r w:rsidRPr="006B417B">
        <w:rPr>
          <w:b/>
          <w:bCs/>
          <w:i/>
          <w:iCs/>
          <w:lang w:eastAsia="zh-CN"/>
        </w:rPr>
        <w:t xml:space="preserve"> with fixed redundancy version and OCC length 2.</w:t>
      </w:r>
    </w:p>
    <w:p w14:paraId="4B9A1001" w14:textId="103E440E" w:rsidR="006B417B" w:rsidRPr="006B417B" w:rsidRDefault="006B417B" w:rsidP="006B417B">
      <w:pPr>
        <w:rPr>
          <w:b/>
          <w:bCs/>
          <w:i/>
          <w:iCs/>
          <w:lang w:eastAsia="zh-CN"/>
        </w:rPr>
      </w:pPr>
      <w:r w:rsidRPr="004B161B">
        <w:rPr>
          <w:b/>
          <w:bCs/>
          <w:i/>
          <w:iCs/>
          <w:lang w:eastAsia="zh-CN"/>
        </w:rPr>
        <w:t>Proposal</w:t>
      </w:r>
      <w:r>
        <w:rPr>
          <w:b/>
          <w:bCs/>
          <w:i/>
          <w:iCs/>
          <w:lang w:eastAsia="zh-CN"/>
        </w:rPr>
        <w:t xml:space="preserve"> 2</w:t>
      </w:r>
      <w:r w:rsidRPr="004B161B">
        <w:rPr>
          <w:b/>
          <w:bCs/>
          <w:i/>
          <w:iCs/>
          <w:lang w:eastAsia="zh-CN"/>
        </w:rPr>
        <w:t xml:space="preserve">: </w:t>
      </w:r>
      <w:r w:rsidRPr="006B417B">
        <w:rPr>
          <w:b/>
          <w:bCs/>
          <w:i/>
          <w:iCs/>
          <w:lang w:eastAsia="zh-CN"/>
        </w:rPr>
        <w:t xml:space="preserve">Support </w:t>
      </w:r>
      <w:r>
        <w:rPr>
          <w:b/>
          <w:bCs/>
          <w:i/>
          <w:iCs/>
          <w:lang w:eastAsia="zh-CN"/>
        </w:rPr>
        <w:t>i</w:t>
      </w:r>
      <w:r w:rsidRPr="00095586">
        <w:rPr>
          <w:b/>
          <w:bCs/>
          <w:i/>
          <w:iCs/>
          <w:lang w:eastAsia="zh-CN"/>
        </w:rPr>
        <w:t xml:space="preserve">nter-slot </w:t>
      </w:r>
      <w:r w:rsidRPr="006B417B">
        <w:rPr>
          <w:b/>
          <w:bCs/>
          <w:i/>
          <w:iCs/>
          <w:lang w:eastAsia="zh-CN"/>
        </w:rPr>
        <w:t>OCC</w:t>
      </w:r>
      <w:r>
        <w:rPr>
          <w:b/>
          <w:bCs/>
          <w:i/>
          <w:iCs/>
          <w:lang w:eastAsia="zh-CN"/>
        </w:rPr>
        <w:t xml:space="preserve"> technique</w:t>
      </w:r>
      <w:r w:rsidRPr="00095586">
        <w:rPr>
          <w:b/>
          <w:bCs/>
          <w:i/>
          <w:iCs/>
          <w:lang w:eastAsia="zh-CN"/>
        </w:rPr>
        <w:t xml:space="preserve"> with OCC length 4 to multiplex up to 4 UEs</w:t>
      </w:r>
      <w:r>
        <w:rPr>
          <w:b/>
          <w:bCs/>
          <w:i/>
          <w:iCs/>
          <w:lang w:eastAsia="zh-CN"/>
        </w:rPr>
        <w:t xml:space="preserve"> that have similar CFOs</w:t>
      </w:r>
      <w:r w:rsidRPr="004B161B">
        <w:rPr>
          <w:b/>
          <w:bCs/>
          <w:i/>
          <w:iCs/>
          <w:lang w:eastAsia="zh-CN"/>
        </w:rPr>
        <w:t>.</w:t>
      </w:r>
    </w:p>
    <w:p w14:paraId="1416451D" w14:textId="16B3E80E" w:rsidR="00E75F4E" w:rsidRDefault="00E75F4E" w:rsidP="00E75F4E">
      <w:pPr>
        <w:rPr>
          <w:b/>
          <w:bCs/>
          <w:i/>
          <w:iCs/>
          <w:lang w:eastAsia="zh-CN"/>
        </w:rPr>
      </w:pPr>
      <w:r w:rsidRPr="004B161B">
        <w:rPr>
          <w:b/>
          <w:bCs/>
          <w:i/>
          <w:iCs/>
          <w:lang w:eastAsia="zh-CN"/>
        </w:rPr>
        <w:t>Proposal</w:t>
      </w:r>
      <w:r>
        <w:rPr>
          <w:b/>
          <w:bCs/>
          <w:i/>
          <w:iCs/>
          <w:lang w:eastAsia="zh-CN"/>
        </w:rPr>
        <w:t xml:space="preserve"> </w:t>
      </w:r>
      <w:r w:rsidR="006B417B">
        <w:rPr>
          <w:b/>
          <w:bCs/>
          <w:i/>
          <w:iCs/>
          <w:lang w:eastAsia="zh-CN"/>
        </w:rPr>
        <w:t>3</w:t>
      </w:r>
      <w:r w:rsidRPr="004B161B">
        <w:rPr>
          <w:b/>
          <w:bCs/>
          <w:i/>
          <w:iCs/>
          <w:lang w:eastAsia="zh-CN"/>
        </w:rPr>
        <w:t xml:space="preserve">: </w:t>
      </w:r>
      <w:r>
        <w:rPr>
          <w:b/>
          <w:bCs/>
          <w:i/>
          <w:iCs/>
          <w:lang w:eastAsia="zh-CN"/>
        </w:rPr>
        <w:t>Support the use of combination of inter-slot technique with OCC length 2 and intra-symbol technique with OCC length 2</w:t>
      </w:r>
      <w:r w:rsidRPr="004B161B">
        <w:rPr>
          <w:b/>
          <w:bCs/>
          <w:i/>
          <w:iCs/>
          <w:lang w:eastAsia="zh-CN"/>
        </w:rPr>
        <w:t>.</w:t>
      </w:r>
    </w:p>
    <w:p w14:paraId="1A6FFE9D" w14:textId="77777777" w:rsidR="000070EA" w:rsidRDefault="006B417B" w:rsidP="000070EA">
      <w:pPr>
        <w:pStyle w:val="Heading1"/>
        <w:numPr>
          <w:ilvl w:val="1"/>
          <w:numId w:val="4"/>
        </w:numPr>
        <w:rPr>
          <w:sz w:val="24"/>
          <w:szCs w:val="24"/>
          <w:lang w:eastAsia="zh-CN"/>
        </w:rPr>
      </w:pPr>
      <w:bookmarkStart w:id="8" w:name="_Hlk163071596"/>
      <w:r>
        <w:rPr>
          <w:sz w:val="24"/>
          <w:szCs w:val="24"/>
          <w:lang w:eastAsia="zh-CN"/>
        </w:rPr>
        <w:t>Signal</w:t>
      </w:r>
      <w:r w:rsidR="000070EA">
        <w:rPr>
          <w:sz w:val="24"/>
          <w:szCs w:val="24"/>
          <w:lang w:eastAsia="zh-CN"/>
        </w:rPr>
        <w:t>ling Aspects</w:t>
      </w:r>
    </w:p>
    <w:p w14:paraId="042605DD" w14:textId="0C28F5F2" w:rsidR="00CA4F92" w:rsidRPr="000070EA" w:rsidRDefault="00A77EA4" w:rsidP="000070EA">
      <w:pPr>
        <w:pStyle w:val="Heading1"/>
        <w:rPr>
          <w:sz w:val="20"/>
          <w:szCs w:val="20"/>
          <w:lang w:eastAsia="zh-CN"/>
        </w:rPr>
      </w:pPr>
      <w:r w:rsidRPr="000070EA">
        <w:rPr>
          <w:sz w:val="20"/>
          <w:szCs w:val="20"/>
          <w:lang w:eastAsia="zh-CN"/>
        </w:rPr>
        <w:t>Configuration/Indication of OCC parameters</w:t>
      </w:r>
    </w:p>
    <w:p w14:paraId="7FC864A9" w14:textId="7CDC2DB9" w:rsidR="00CA4F92" w:rsidRPr="00383326" w:rsidRDefault="00CA4F92" w:rsidP="00CA4F92">
      <w:pPr>
        <w:rPr>
          <w:lang w:eastAsia="zh-CN"/>
        </w:rPr>
      </w:pPr>
      <w:r w:rsidRPr="00383326">
        <w:rPr>
          <w:lang w:eastAsia="zh-CN"/>
        </w:rPr>
        <w:t xml:space="preserve">For either of the </w:t>
      </w:r>
      <w:r w:rsidR="00A77EA4" w:rsidRPr="00383326">
        <w:rPr>
          <w:lang w:eastAsia="zh-CN"/>
        </w:rPr>
        <w:t>above-mentioned</w:t>
      </w:r>
      <w:r w:rsidRPr="00383326">
        <w:rPr>
          <w:lang w:eastAsia="zh-CN"/>
        </w:rPr>
        <w:t xml:space="preserve"> OCC scheme to work, there needs to some configuration/indication of OCC parameters to the UE, where at least the following parameters are </w:t>
      </w:r>
      <w:r w:rsidR="00A77EA4" w:rsidRPr="00383326">
        <w:rPr>
          <w:lang w:eastAsia="zh-CN"/>
        </w:rPr>
        <w:t>essential.</w:t>
      </w:r>
    </w:p>
    <w:p w14:paraId="5AC271BC" w14:textId="323F317F"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OCC length: If OCC scheme with multiple lengths, e.g., 2 or 4 are supported, then the UE may require this indication to choose the OCC look-up table.</w:t>
      </w:r>
    </w:p>
    <w:p w14:paraId="582E9E90" w14:textId="3534B453"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 xml:space="preserve">OCC index: </w:t>
      </w:r>
      <w:r w:rsidR="005B5C12" w:rsidRPr="00383326">
        <w:rPr>
          <w:rFonts w:ascii="Times New Roman" w:hAnsi="Times New Roman"/>
          <w:lang w:eastAsia="zh-CN"/>
        </w:rPr>
        <w:t>To</w:t>
      </w:r>
      <w:r w:rsidRPr="00383326">
        <w:rPr>
          <w:rFonts w:ascii="Times New Roman" w:hAnsi="Times New Roman"/>
          <w:lang w:eastAsia="zh-CN"/>
        </w:rPr>
        <w:t xml:space="preserve"> facilitate the UE to choose the OCC sequence from the look-up table.</w:t>
      </w:r>
    </w:p>
    <w:p w14:paraId="43614BEA" w14:textId="074D0080" w:rsidR="00CA4F92" w:rsidRPr="00383326" w:rsidRDefault="00CA4F92" w:rsidP="00A77EA4">
      <w:pPr>
        <w:pStyle w:val="ListParagraph"/>
        <w:numPr>
          <w:ilvl w:val="0"/>
          <w:numId w:val="47"/>
        </w:numPr>
        <w:rPr>
          <w:rFonts w:ascii="Times New Roman" w:hAnsi="Times New Roman"/>
          <w:lang w:eastAsia="zh-CN"/>
        </w:rPr>
      </w:pPr>
      <w:r w:rsidRPr="00383326">
        <w:rPr>
          <w:rFonts w:ascii="Times New Roman" w:hAnsi="Times New Roman"/>
          <w:lang w:eastAsia="zh-CN"/>
        </w:rPr>
        <w:t>OCC scheme</w:t>
      </w:r>
      <w:r w:rsidR="00383326" w:rsidRPr="00383326">
        <w:rPr>
          <w:rFonts w:ascii="Times New Roman" w:hAnsi="Times New Roman"/>
          <w:lang w:eastAsia="zh-CN"/>
        </w:rPr>
        <w:t xml:space="preserve"> type</w:t>
      </w:r>
      <w:r w:rsidRPr="00383326">
        <w:rPr>
          <w:rFonts w:ascii="Times New Roman" w:hAnsi="Times New Roman"/>
          <w:lang w:eastAsia="zh-CN"/>
        </w:rPr>
        <w:t xml:space="preserve">: </w:t>
      </w:r>
      <w:r w:rsidR="00A77EA4" w:rsidRPr="00383326">
        <w:rPr>
          <w:rFonts w:ascii="Times New Roman" w:hAnsi="Times New Roman"/>
          <w:lang w:eastAsia="zh-CN"/>
        </w:rPr>
        <w:t>I</w:t>
      </w:r>
      <w:r w:rsidRPr="00383326">
        <w:rPr>
          <w:rFonts w:ascii="Times New Roman" w:hAnsi="Times New Roman"/>
          <w:lang w:eastAsia="zh-CN"/>
        </w:rPr>
        <w:t xml:space="preserve">f both OCC schemes are supported (Intra-symbol and inter-slot), then the UE may need to </w:t>
      </w:r>
      <w:r w:rsidR="00A77EA4" w:rsidRPr="00383326">
        <w:rPr>
          <w:rFonts w:ascii="Times New Roman" w:hAnsi="Times New Roman"/>
          <w:lang w:eastAsia="zh-CN"/>
        </w:rPr>
        <w:t xml:space="preserve">be </w:t>
      </w:r>
      <w:r w:rsidRPr="00383326">
        <w:rPr>
          <w:rFonts w:ascii="Times New Roman" w:hAnsi="Times New Roman"/>
          <w:lang w:eastAsia="zh-CN"/>
        </w:rPr>
        <w:t>indicated that the configured/indicated length and index are for which scheme</w:t>
      </w:r>
      <w:r w:rsidR="00A77EA4" w:rsidRPr="00383326">
        <w:rPr>
          <w:rFonts w:ascii="Times New Roman" w:hAnsi="Times New Roman"/>
          <w:lang w:eastAsia="zh-CN"/>
        </w:rPr>
        <w:t>.</w:t>
      </w:r>
    </w:p>
    <w:p w14:paraId="6CF34C8D" w14:textId="79D2BF87" w:rsidR="00CA4F92" w:rsidRPr="00383326" w:rsidRDefault="00CA4F92" w:rsidP="00A77EA4">
      <w:pPr>
        <w:pStyle w:val="ListParagraph"/>
        <w:numPr>
          <w:ilvl w:val="0"/>
          <w:numId w:val="47"/>
        </w:numPr>
        <w:rPr>
          <w:rFonts w:ascii="Times New Roman" w:hAnsi="Times New Roman"/>
          <w:lang w:eastAsia="zh-CN"/>
        </w:rPr>
      </w:pPr>
      <w:bookmarkStart w:id="9" w:name="_Hlk178774131"/>
      <w:r w:rsidRPr="00383326">
        <w:rPr>
          <w:rFonts w:ascii="Times New Roman" w:hAnsi="Times New Roman"/>
          <w:lang w:eastAsia="zh-CN"/>
        </w:rPr>
        <w:t xml:space="preserve">OCC </w:t>
      </w:r>
      <w:r w:rsidR="00383326" w:rsidRPr="00383326">
        <w:rPr>
          <w:rFonts w:ascii="Times New Roman" w:hAnsi="Times New Roman"/>
          <w:lang w:eastAsia="zh-CN"/>
        </w:rPr>
        <w:t xml:space="preserve">scheme </w:t>
      </w:r>
      <w:r w:rsidRPr="00383326">
        <w:rPr>
          <w:rFonts w:ascii="Times New Roman" w:hAnsi="Times New Roman"/>
          <w:lang w:eastAsia="zh-CN"/>
        </w:rPr>
        <w:t>enabler</w:t>
      </w:r>
      <w:bookmarkEnd w:id="9"/>
      <w:r w:rsidRPr="00383326">
        <w:rPr>
          <w:rFonts w:ascii="Times New Roman" w:hAnsi="Times New Roman"/>
          <w:lang w:eastAsia="zh-CN"/>
        </w:rPr>
        <w:t xml:space="preserve">: </w:t>
      </w:r>
      <w:r w:rsidR="00A77EA4" w:rsidRPr="00383326">
        <w:rPr>
          <w:rFonts w:ascii="Times New Roman" w:hAnsi="Times New Roman"/>
          <w:lang w:eastAsia="zh-CN"/>
        </w:rPr>
        <w:t>A</w:t>
      </w:r>
      <w:r w:rsidRPr="00383326">
        <w:rPr>
          <w:rFonts w:ascii="Times New Roman" w:hAnsi="Times New Roman"/>
          <w:lang w:eastAsia="zh-CN"/>
        </w:rPr>
        <w:t>n ena</w:t>
      </w:r>
      <w:r w:rsidR="00A77EA4" w:rsidRPr="00383326">
        <w:rPr>
          <w:rFonts w:ascii="Times New Roman" w:hAnsi="Times New Roman"/>
          <w:lang w:eastAsia="zh-CN"/>
        </w:rPr>
        <w:t>ble or disable indication whether OCC is to be applied or not.</w:t>
      </w:r>
    </w:p>
    <w:p w14:paraId="59D7B3FC" w14:textId="77777777" w:rsidR="00383326" w:rsidRDefault="00383326" w:rsidP="00A77EA4">
      <w:pPr>
        <w:autoSpaceDE w:val="0"/>
        <w:autoSpaceDN w:val="0"/>
        <w:adjustRightInd w:val="0"/>
        <w:snapToGrid w:val="0"/>
        <w:spacing w:after="120"/>
        <w:jc w:val="both"/>
        <w:rPr>
          <w:b/>
          <w:bCs/>
          <w:i/>
          <w:iCs/>
          <w:lang w:eastAsia="zh-CN"/>
        </w:rPr>
      </w:pPr>
    </w:p>
    <w:p w14:paraId="4FE63263" w14:textId="24557515" w:rsidR="00A77EA4" w:rsidRPr="00383326" w:rsidRDefault="00A77EA4" w:rsidP="00A77EA4">
      <w:pPr>
        <w:autoSpaceDE w:val="0"/>
        <w:autoSpaceDN w:val="0"/>
        <w:adjustRightInd w:val="0"/>
        <w:snapToGrid w:val="0"/>
        <w:spacing w:after="120"/>
        <w:jc w:val="both"/>
        <w:rPr>
          <w:rFonts w:eastAsiaTheme="minorEastAsia"/>
          <w:b/>
          <w:bCs/>
          <w:i/>
          <w:iCs/>
          <w:lang w:eastAsia="zh-CN"/>
        </w:rPr>
      </w:pPr>
      <w:r w:rsidRPr="00A77EA4">
        <w:rPr>
          <w:b/>
          <w:bCs/>
          <w:i/>
          <w:iCs/>
          <w:lang w:eastAsia="zh-CN"/>
        </w:rPr>
        <w:t xml:space="preserve">Proposal </w:t>
      </w:r>
      <w:r w:rsidR="00EA6F29">
        <w:rPr>
          <w:b/>
          <w:bCs/>
          <w:i/>
          <w:iCs/>
          <w:lang w:eastAsia="zh-CN"/>
        </w:rPr>
        <w:t>4</w:t>
      </w:r>
      <w:r w:rsidRPr="00A77EA4">
        <w:rPr>
          <w:b/>
          <w:bCs/>
          <w:i/>
          <w:iCs/>
          <w:lang w:eastAsia="zh-CN"/>
        </w:rPr>
        <w:t xml:space="preserve">: </w:t>
      </w:r>
      <w:r w:rsidRPr="00383326">
        <w:rPr>
          <w:rFonts w:eastAsiaTheme="minorEastAsia"/>
          <w:b/>
          <w:bCs/>
          <w:i/>
          <w:iCs/>
          <w:lang w:eastAsia="zh-CN"/>
        </w:rPr>
        <w:t>The following should be configured/indicated for OCC spreading on PUSCH:</w:t>
      </w:r>
    </w:p>
    <w:p w14:paraId="3AF2405B" w14:textId="32DE6DF5" w:rsidR="00A77EA4" w:rsidRPr="00383326" w:rsidRDefault="00A77EA4" w:rsidP="00D70ADB">
      <w:pPr>
        <w:numPr>
          <w:ilvl w:val="0"/>
          <w:numId w:val="48"/>
        </w:numPr>
        <w:autoSpaceDE w:val="0"/>
        <w:autoSpaceDN w:val="0"/>
        <w:adjustRightInd w:val="0"/>
        <w:snapToGrid w:val="0"/>
        <w:spacing w:after="0"/>
        <w:jc w:val="both"/>
        <w:rPr>
          <w:rFonts w:eastAsiaTheme="minorEastAsia"/>
          <w:b/>
          <w:bCs/>
          <w:i/>
          <w:iCs/>
          <w:lang w:eastAsia="zh-CN"/>
        </w:rPr>
      </w:pPr>
      <w:r w:rsidRPr="00A77EA4">
        <w:rPr>
          <w:rFonts w:eastAsiaTheme="minorEastAsia"/>
          <w:b/>
          <w:bCs/>
          <w:i/>
          <w:iCs/>
          <w:lang w:eastAsia="zh-CN"/>
        </w:rPr>
        <w:t xml:space="preserve">OCC </w:t>
      </w:r>
      <w:r w:rsidRPr="00383326">
        <w:rPr>
          <w:rFonts w:eastAsiaTheme="minorEastAsia"/>
          <w:b/>
          <w:bCs/>
          <w:i/>
          <w:iCs/>
          <w:lang w:eastAsia="zh-CN"/>
        </w:rPr>
        <w:t>length</w:t>
      </w:r>
    </w:p>
    <w:p w14:paraId="193FEAC6" w14:textId="61290F4C" w:rsidR="00A77EA4" w:rsidRPr="00383326" w:rsidRDefault="00A77EA4" w:rsidP="00D70ADB">
      <w:pPr>
        <w:numPr>
          <w:ilvl w:val="0"/>
          <w:numId w:val="48"/>
        </w:numPr>
        <w:autoSpaceDE w:val="0"/>
        <w:autoSpaceDN w:val="0"/>
        <w:adjustRightInd w:val="0"/>
        <w:snapToGrid w:val="0"/>
        <w:spacing w:after="0"/>
        <w:jc w:val="both"/>
        <w:rPr>
          <w:rFonts w:eastAsiaTheme="minorEastAsia"/>
          <w:b/>
          <w:bCs/>
          <w:i/>
          <w:iCs/>
          <w:lang w:eastAsia="zh-CN"/>
        </w:rPr>
      </w:pPr>
      <w:r w:rsidRPr="00A77EA4">
        <w:rPr>
          <w:rFonts w:eastAsiaTheme="minorEastAsia"/>
          <w:b/>
          <w:bCs/>
          <w:i/>
          <w:iCs/>
          <w:lang w:eastAsia="zh-CN"/>
        </w:rPr>
        <w:t>OCC index</w:t>
      </w:r>
    </w:p>
    <w:p w14:paraId="5B1B25F8" w14:textId="47786EC1" w:rsidR="00A77EA4" w:rsidRPr="00A77EA4" w:rsidRDefault="00A77EA4" w:rsidP="00D70ADB">
      <w:pPr>
        <w:numPr>
          <w:ilvl w:val="0"/>
          <w:numId w:val="48"/>
        </w:numPr>
        <w:autoSpaceDE w:val="0"/>
        <w:autoSpaceDN w:val="0"/>
        <w:adjustRightInd w:val="0"/>
        <w:snapToGrid w:val="0"/>
        <w:spacing w:after="0"/>
        <w:jc w:val="both"/>
        <w:rPr>
          <w:rFonts w:eastAsiaTheme="minorEastAsia"/>
          <w:b/>
          <w:bCs/>
          <w:i/>
          <w:iCs/>
          <w:lang w:eastAsia="zh-CN"/>
        </w:rPr>
      </w:pPr>
      <w:r w:rsidRPr="00383326">
        <w:rPr>
          <w:rFonts w:eastAsiaTheme="minorEastAsia"/>
          <w:b/>
          <w:bCs/>
          <w:i/>
          <w:iCs/>
          <w:lang w:eastAsia="zh-CN"/>
        </w:rPr>
        <w:t>OCC scheme</w:t>
      </w:r>
      <w:r w:rsidR="00383326" w:rsidRPr="00383326">
        <w:rPr>
          <w:rFonts w:eastAsiaTheme="minorEastAsia"/>
          <w:b/>
          <w:bCs/>
          <w:i/>
          <w:iCs/>
          <w:lang w:eastAsia="zh-CN"/>
        </w:rPr>
        <w:t xml:space="preserve"> type</w:t>
      </w:r>
    </w:p>
    <w:p w14:paraId="54DC0F33" w14:textId="5570DBD6" w:rsidR="00A77EA4" w:rsidRDefault="00A77EA4" w:rsidP="00D70ADB">
      <w:pPr>
        <w:numPr>
          <w:ilvl w:val="0"/>
          <w:numId w:val="48"/>
        </w:numPr>
        <w:autoSpaceDE w:val="0"/>
        <w:autoSpaceDN w:val="0"/>
        <w:adjustRightInd w:val="0"/>
        <w:snapToGrid w:val="0"/>
        <w:spacing w:after="0"/>
        <w:jc w:val="both"/>
        <w:rPr>
          <w:rFonts w:eastAsiaTheme="minorEastAsia"/>
          <w:b/>
          <w:bCs/>
          <w:i/>
          <w:iCs/>
          <w:lang w:eastAsia="zh-CN"/>
        </w:rPr>
      </w:pPr>
      <w:r w:rsidRPr="00383326">
        <w:rPr>
          <w:rFonts w:eastAsiaTheme="minorEastAsia"/>
          <w:b/>
          <w:bCs/>
          <w:i/>
          <w:iCs/>
          <w:lang w:eastAsia="zh-CN"/>
        </w:rPr>
        <w:t xml:space="preserve">OCC </w:t>
      </w:r>
      <w:r w:rsidR="00383326" w:rsidRPr="00383326">
        <w:rPr>
          <w:rFonts w:eastAsiaTheme="minorEastAsia"/>
          <w:b/>
          <w:bCs/>
          <w:i/>
          <w:iCs/>
          <w:lang w:eastAsia="zh-CN"/>
        </w:rPr>
        <w:t>scheme enabler</w:t>
      </w:r>
    </w:p>
    <w:p w14:paraId="5603BAE9" w14:textId="77777777" w:rsidR="00D70ADB" w:rsidRDefault="00D70ADB" w:rsidP="00D70ADB">
      <w:pPr>
        <w:autoSpaceDE w:val="0"/>
        <w:autoSpaceDN w:val="0"/>
        <w:adjustRightInd w:val="0"/>
        <w:snapToGrid w:val="0"/>
        <w:spacing w:after="120"/>
        <w:ind w:left="720"/>
        <w:jc w:val="both"/>
        <w:rPr>
          <w:rFonts w:eastAsiaTheme="minorEastAsia"/>
          <w:b/>
          <w:bCs/>
          <w:i/>
          <w:iCs/>
          <w:lang w:eastAsia="zh-CN"/>
        </w:rPr>
      </w:pPr>
    </w:p>
    <w:p w14:paraId="0CC0546B" w14:textId="40884516" w:rsidR="000070EA" w:rsidRPr="000070EA" w:rsidRDefault="000070EA" w:rsidP="000070EA">
      <w:pPr>
        <w:autoSpaceDE w:val="0"/>
        <w:autoSpaceDN w:val="0"/>
        <w:adjustRightInd w:val="0"/>
        <w:snapToGrid w:val="0"/>
        <w:spacing w:after="120"/>
        <w:jc w:val="both"/>
        <w:rPr>
          <w:b/>
          <w:bCs/>
          <w:lang w:eastAsia="zh-CN"/>
        </w:rPr>
      </w:pPr>
      <w:r w:rsidRPr="000070EA">
        <w:rPr>
          <w:b/>
          <w:bCs/>
          <w:lang w:eastAsia="zh-CN"/>
        </w:rPr>
        <w:t>UCI Multiplexing</w:t>
      </w:r>
    </w:p>
    <w:p w14:paraId="34AE4192" w14:textId="044057D9" w:rsidR="0071607B" w:rsidRDefault="00CC0480" w:rsidP="0071607B">
      <w:pPr>
        <w:autoSpaceDE w:val="0"/>
        <w:autoSpaceDN w:val="0"/>
        <w:adjustRightInd w:val="0"/>
        <w:snapToGrid w:val="0"/>
        <w:spacing w:after="120"/>
        <w:jc w:val="both"/>
        <w:rPr>
          <w:rFonts w:eastAsiaTheme="minorEastAsia"/>
          <w:lang w:val="en-US" w:eastAsia="zh-CN"/>
        </w:rPr>
      </w:pPr>
      <w:r>
        <w:rPr>
          <w:rFonts w:eastAsiaTheme="minorEastAsia"/>
          <w:lang w:val="en-AU" w:eastAsia="zh-CN"/>
        </w:rPr>
        <w:t>According to</w:t>
      </w:r>
      <w:r w:rsidRPr="00CC0480">
        <w:rPr>
          <w:rFonts w:eastAsiaTheme="minorEastAsia"/>
          <w:lang w:val="en-AU" w:eastAsia="zh-CN"/>
        </w:rPr>
        <w:t xml:space="preserve"> TS38.213</w:t>
      </w:r>
      <w:r>
        <w:rPr>
          <w:rFonts w:eastAsiaTheme="minorEastAsia"/>
          <w:lang w:val="en-AU" w:eastAsia="zh-CN"/>
        </w:rPr>
        <w:t xml:space="preserve">, when </w:t>
      </w:r>
      <w:r>
        <w:rPr>
          <w:rFonts w:eastAsiaTheme="minorEastAsia"/>
          <w:lang w:val="en-US" w:eastAsia="zh-CN"/>
        </w:rPr>
        <w:t>UCI multiplexing is to be used with</w:t>
      </w:r>
      <w:r w:rsidRPr="0071607B">
        <w:rPr>
          <w:rFonts w:eastAsiaTheme="minorEastAsia"/>
          <w:lang w:val="en-US" w:eastAsia="zh-CN"/>
        </w:rPr>
        <w:t xml:space="preserve"> PUSCH repetitions</w:t>
      </w:r>
      <w:r>
        <w:rPr>
          <w:rFonts w:eastAsiaTheme="minorEastAsia"/>
          <w:lang w:val="en-US" w:eastAsia="zh-CN"/>
        </w:rPr>
        <w:t xml:space="preserve">, </w:t>
      </w:r>
      <w:r w:rsidRPr="0071607B">
        <w:rPr>
          <w:rFonts w:eastAsiaTheme="minorEastAsia"/>
          <w:lang w:val="en-US" w:eastAsia="zh-CN"/>
        </w:rPr>
        <w:t xml:space="preserve">the UCI is only multiplexed in one slot </w:t>
      </w:r>
      <w:r>
        <w:rPr>
          <w:rFonts w:eastAsiaTheme="minorEastAsia"/>
          <w:lang w:val="en-US" w:eastAsia="zh-CN"/>
        </w:rPr>
        <w:t>and would</w:t>
      </w:r>
      <w:r w:rsidRPr="0071607B">
        <w:rPr>
          <w:rFonts w:eastAsiaTheme="minorEastAsia"/>
          <w:lang w:val="en-US" w:eastAsia="zh-CN"/>
        </w:rPr>
        <w:t xml:space="preserve"> not replicate</w:t>
      </w:r>
      <w:r>
        <w:rPr>
          <w:rFonts w:eastAsiaTheme="minorEastAsia"/>
          <w:lang w:val="en-US" w:eastAsia="zh-CN"/>
        </w:rPr>
        <w:t xml:space="preserve"> UCI</w:t>
      </w:r>
      <w:r w:rsidRPr="0071607B">
        <w:rPr>
          <w:rFonts w:eastAsiaTheme="minorEastAsia"/>
          <w:lang w:val="en-US" w:eastAsia="zh-CN"/>
        </w:rPr>
        <w:t xml:space="preserve"> across multiple slots </w:t>
      </w:r>
      <w:r>
        <w:rPr>
          <w:rFonts w:eastAsiaTheme="minorEastAsia"/>
          <w:lang w:val="en-US" w:eastAsia="zh-CN"/>
        </w:rPr>
        <w:t>scheduled for</w:t>
      </w:r>
      <w:r w:rsidRPr="0071607B">
        <w:rPr>
          <w:rFonts w:eastAsiaTheme="minorEastAsia"/>
          <w:lang w:val="en-US" w:eastAsia="zh-CN"/>
        </w:rPr>
        <w:t xml:space="preserve"> PUSCH repetition.</w:t>
      </w:r>
      <w:r>
        <w:rPr>
          <w:rFonts w:eastAsiaTheme="minorEastAsia"/>
          <w:lang w:val="en-US" w:eastAsia="zh-CN"/>
        </w:rPr>
        <w:t xml:space="preserve"> However, with inter-slot OCC, this may not be applicable as same slot needs to be repeated for OCC</w:t>
      </w:r>
      <w:r w:rsidR="00226007">
        <w:rPr>
          <w:rFonts w:eastAsiaTheme="minorEastAsia"/>
          <w:lang w:val="en-US" w:eastAsia="zh-CN"/>
        </w:rPr>
        <w:t>, e.g., OCC</w:t>
      </w:r>
      <w:r w:rsidRPr="0071607B">
        <w:rPr>
          <w:rFonts w:eastAsiaTheme="minorEastAsia"/>
          <w:lang w:val="en-US" w:eastAsia="zh-CN"/>
        </w:rPr>
        <w:t xml:space="preserve"> repetition carrying the UCI would not contain the exact same symbols</w:t>
      </w:r>
      <w:r w:rsidR="00226007">
        <w:rPr>
          <w:rFonts w:eastAsiaTheme="minorEastAsia"/>
          <w:lang w:val="en-US" w:eastAsia="zh-CN"/>
        </w:rPr>
        <w:t xml:space="preserve"> as repetition carrying not UCI. One way to resolve it to repeat the same slot that carries UCI over the length of OCC. However, this may result in reduction of overall throughput as too many resources would be occupied by the UCI. Therefore, in our point view, UCI should not be multiplexed when inter-slot OCC scheme is used.</w:t>
      </w:r>
    </w:p>
    <w:p w14:paraId="06F0C4C6" w14:textId="0FE6BA4F" w:rsidR="00226007" w:rsidRPr="00EA6F29" w:rsidRDefault="00226007" w:rsidP="0071607B">
      <w:pPr>
        <w:autoSpaceDE w:val="0"/>
        <w:autoSpaceDN w:val="0"/>
        <w:adjustRightInd w:val="0"/>
        <w:snapToGrid w:val="0"/>
        <w:spacing w:after="120"/>
        <w:jc w:val="both"/>
        <w:rPr>
          <w:rFonts w:eastAsiaTheme="minorEastAsia"/>
          <w:b/>
          <w:bCs/>
          <w:i/>
          <w:iCs/>
          <w:lang w:val="en-US" w:eastAsia="zh-CN"/>
        </w:rPr>
      </w:pPr>
      <w:bookmarkStart w:id="10" w:name="_Hlk181894785"/>
      <w:r w:rsidRPr="00EA6F29">
        <w:rPr>
          <w:rFonts w:eastAsiaTheme="minorEastAsia"/>
          <w:b/>
          <w:bCs/>
          <w:i/>
          <w:iCs/>
          <w:lang w:val="en-US" w:eastAsia="zh-CN"/>
        </w:rPr>
        <w:t>Proposal</w:t>
      </w:r>
      <w:r w:rsidR="00EA6F29" w:rsidRPr="00EA6F29">
        <w:rPr>
          <w:rFonts w:eastAsiaTheme="minorEastAsia"/>
          <w:b/>
          <w:bCs/>
          <w:i/>
          <w:iCs/>
          <w:lang w:val="en-US" w:eastAsia="zh-CN"/>
        </w:rPr>
        <w:t xml:space="preserve"> 5</w:t>
      </w:r>
      <w:r w:rsidRPr="00EA6F29">
        <w:rPr>
          <w:rFonts w:eastAsiaTheme="minorEastAsia"/>
          <w:b/>
          <w:bCs/>
          <w:i/>
          <w:iCs/>
          <w:lang w:val="en-US" w:eastAsia="zh-CN"/>
        </w:rPr>
        <w:t xml:space="preserve">: UCI multiplexing with inter-slot OCC </w:t>
      </w:r>
      <w:r w:rsidR="00EA6F29" w:rsidRPr="00EA6F29">
        <w:rPr>
          <w:rFonts w:eastAsiaTheme="minorEastAsia"/>
          <w:b/>
          <w:bCs/>
          <w:i/>
          <w:iCs/>
          <w:lang w:val="en-US" w:eastAsia="zh-CN"/>
        </w:rPr>
        <w:t xml:space="preserve">PUSCH </w:t>
      </w:r>
      <w:r w:rsidRPr="00EA6F29">
        <w:rPr>
          <w:rFonts w:eastAsiaTheme="minorEastAsia"/>
          <w:b/>
          <w:bCs/>
          <w:i/>
          <w:iCs/>
          <w:lang w:val="en-US" w:eastAsia="zh-CN"/>
        </w:rPr>
        <w:t>is not supported.</w:t>
      </w:r>
    </w:p>
    <w:bookmarkEnd w:id="10"/>
    <w:p w14:paraId="17A80D58" w14:textId="77777777" w:rsidR="000070EA" w:rsidRPr="0071607B" w:rsidRDefault="000070EA" w:rsidP="000070EA">
      <w:pPr>
        <w:autoSpaceDE w:val="0"/>
        <w:autoSpaceDN w:val="0"/>
        <w:adjustRightInd w:val="0"/>
        <w:snapToGrid w:val="0"/>
        <w:spacing w:after="120"/>
        <w:jc w:val="both"/>
        <w:rPr>
          <w:rFonts w:eastAsiaTheme="minorEastAsia"/>
          <w:lang w:val="en-US" w:eastAsia="zh-CN"/>
        </w:rPr>
      </w:pPr>
    </w:p>
    <w:bookmarkEnd w:id="8"/>
    <w:p w14:paraId="5A853F50" w14:textId="09AC8C10" w:rsidR="0082623E" w:rsidRDefault="0082623E" w:rsidP="00406965">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7FCEACAE" w:rsidR="00531422" w:rsidRDefault="00531422" w:rsidP="00531422">
      <w:r w:rsidRPr="004C6A8A">
        <w:t xml:space="preserve">In this contribution, we discussed </w:t>
      </w:r>
      <w:r w:rsidR="005E10ED">
        <w:t xml:space="preserve">about </w:t>
      </w:r>
      <w:r w:rsidR="00CB12A4">
        <w:rPr>
          <w:lang w:eastAsia="zh-CN"/>
        </w:rPr>
        <w:t>the aspects related to the selection of the OCC techniques to improve uplink capacity/throughput</w:t>
      </w:r>
      <w:r w:rsidR="00CB12A4" w:rsidRPr="004C6A8A">
        <w:t xml:space="preserve"> </w:t>
      </w:r>
      <w:r w:rsidRPr="004C6A8A">
        <w:t>and our proposals</w:t>
      </w:r>
      <w:r w:rsidR="00D70ADB">
        <w:t xml:space="preserve"> and observations</w:t>
      </w:r>
      <w:r w:rsidRPr="004C6A8A">
        <w:t xml:space="preserve"> are </w:t>
      </w:r>
      <w:r w:rsidR="003E1CD7">
        <w:t xml:space="preserve">summarized </w:t>
      </w:r>
      <w:r w:rsidRPr="004C6A8A">
        <w:t>as following:</w:t>
      </w:r>
    </w:p>
    <w:p w14:paraId="393DBA46" w14:textId="77777777" w:rsidR="00EA6F29" w:rsidRPr="007B050A" w:rsidRDefault="00EA6F29" w:rsidP="00EA6F29">
      <w:pPr>
        <w:rPr>
          <w:b/>
          <w:bCs/>
          <w:i/>
          <w:iCs/>
          <w:lang w:eastAsia="ja-JP"/>
        </w:rPr>
      </w:pPr>
      <w:r w:rsidRPr="007B050A">
        <w:rPr>
          <w:b/>
          <w:bCs/>
          <w:i/>
          <w:iCs/>
          <w:lang w:eastAsia="ja-JP"/>
        </w:rPr>
        <w:t>Observation</w:t>
      </w:r>
      <w:r>
        <w:rPr>
          <w:b/>
          <w:bCs/>
          <w:i/>
          <w:iCs/>
          <w:lang w:eastAsia="ja-JP"/>
        </w:rPr>
        <w:t xml:space="preserve"> 1</w:t>
      </w:r>
      <w:r w:rsidRPr="007B050A">
        <w:rPr>
          <w:b/>
          <w:bCs/>
          <w:i/>
          <w:iCs/>
          <w:lang w:eastAsia="ja-JP"/>
        </w:rPr>
        <w:t xml:space="preserve">: Inter-slot OCC scheme with length 4 </w:t>
      </w:r>
      <w:r>
        <w:rPr>
          <w:b/>
          <w:bCs/>
          <w:i/>
          <w:iCs/>
          <w:lang w:eastAsia="ja-JP"/>
        </w:rPr>
        <w:t xml:space="preserve">may </w:t>
      </w:r>
      <w:r w:rsidRPr="007B050A">
        <w:rPr>
          <w:b/>
          <w:bCs/>
          <w:i/>
          <w:iCs/>
          <w:lang w:eastAsia="ja-JP"/>
        </w:rPr>
        <w:t xml:space="preserve">have </w:t>
      </w:r>
      <w:r w:rsidRPr="008E75FB">
        <w:rPr>
          <w:b/>
          <w:bCs/>
          <w:i/>
          <w:iCs/>
          <w:lang w:eastAsia="ja-JP"/>
        </w:rPr>
        <w:t>limited performance degradation</w:t>
      </w:r>
      <w:r w:rsidRPr="007B050A">
        <w:rPr>
          <w:b/>
          <w:bCs/>
          <w:i/>
          <w:iCs/>
          <w:lang w:eastAsia="ja-JP"/>
        </w:rPr>
        <w:t xml:space="preserve"> when applied over a group of UEs with similar frequency offsets.</w:t>
      </w:r>
    </w:p>
    <w:p w14:paraId="101FF32A" w14:textId="77777777" w:rsidR="00EA6F29" w:rsidRPr="007B050A" w:rsidRDefault="00EA6F29" w:rsidP="00EA6F29">
      <w:pPr>
        <w:rPr>
          <w:b/>
          <w:bCs/>
          <w:i/>
          <w:iCs/>
          <w:lang w:eastAsia="ja-JP"/>
        </w:rPr>
      </w:pPr>
      <w:r w:rsidRPr="007B050A">
        <w:rPr>
          <w:b/>
          <w:bCs/>
          <w:i/>
          <w:iCs/>
          <w:lang w:eastAsia="ja-JP"/>
        </w:rPr>
        <w:t>Observation</w:t>
      </w:r>
      <w:r>
        <w:rPr>
          <w:b/>
          <w:bCs/>
          <w:i/>
          <w:iCs/>
          <w:lang w:eastAsia="ja-JP"/>
        </w:rPr>
        <w:t xml:space="preserve"> 2</w:t>
      </w:r>
      <w:r w:rsidRPr="007B050A">
        <w:rPr>
          <w:b/>
          <w:bCs/>
          <w:i/>
          <w:iCs/>
          <w:lang w:eastAsia="ja-JP"/>
        </w:rPr>
        <w:t>: The grouping of UEs with similar frequency offsets for inter-slot OCC scheme is up to network implementation</w:t>
      </w:r>
      <w:r>
        <w:rPr>
          <w:b/>
          <w:bCs/>
          <w:i/>
          <w:iCs/>
          <w:lang w:eastAsia="ja-JP"/>
        </w:rPr>
        <w:t>.</w:t>
      </w:r>
    </w:p>
    <w:p w14:paraId="20D61589" w14:textId="77777777" w:rsidR="00EA6F29" w:rsidRPr="00F75B50" w:rsidRDefault="00EA6F29" w:rsidP="00EA6F29">
      <w:pPr>
        <w:rPr>
          <w:b/>
          <w:bCs/>
          <w:i/>
          <w:iCs/>
        </w:rPr>
      </w:pPr>
      <w:r w:rsidRPr="00F75B50">
        <w:rPr>
          <w:b/>
          <w:bCs/>
          <w:i/>
          <w:iCs/>
        </w:rPr>
        <w:lastRenderedPageBreak/>
        <w:t>Observation 3: Intra-symbol OCC scheme with PUSCH repetition type A has higher specification impact compared to inter-slot OCC scheme.</w:t>
      </w:r>
    </w:p>
    <w:p w14:paraId="5004F45F" w14:textId="691FC4EA" w:rsidR="00EA6F29" w:rsidRPr="00F75B50" w:rsidRDefault="00EA6F29" w:rsidP="00EA6F29">
      <w:pPr>
        <w:rPr>
          <w:b/>
          <w:bCs/>
          <w:i/>
          <w:iCs/>
        </w:rPr>
      </w:pPr>
      <w:r w:rsidRPr="00F75B50">
        <w:rPr>
          <w:b/>
          <w:bCs/>
          <w:i/>
          <w:iCs/>
        </w:rPr>
        <w:t>Observation 4: Implementation of intra-symbol OCC scheme with PUSCH repetition type A requires TBS scaling to OCC length</w:t>
      </w:r>
      <w:r>
        <w:rPr>
          <w:b/>
          <w:bCs/>
          <w:i/>
          <w:iCs/>
        </w:rPr>
        <w:t>,</w:t>
      </w:r>
      <w:r w:rsidRPr="00F75B50">
        <w:rPr>
          <w:b/>
          <w:bCs/>
          <w:i/>
          <w:iCs/>
        </w:rPr>
        <w:t xml:space="preserve"> redefining the UCI multiplexing rules</w:t>
      </w:r>
      <w:r>
        <w:rPr>
          <w:b/>
          <w:bCs/>
          <w:i/>
          <w:iCs/>
        </w:rPr>
        <w:t>,</w:t>
      </w:r>
      <w:r w:rsidRPr="00E75F4E">
        <w:rPr>
          <w:b/>
          <w:bCs/>
          <w:i/>
          <w:iCs/>
        </w:rPr>
        <w:t xml:space="preserve"> </w:t>
      </w:r>
      <w:r w:rsidRPr="00F75B50">
        <w:rPr>
          <w:b/>
          <w:bCs/>
          <w:i/>
          <w:iCs/>
        </w:rPr>
        <w:t>and</w:t>
      </w:r>
      <w:r>
        <w:rPr>
          <w:b/>
          <w:bCs/>
          <w:i/>
          <w:iCs/>
        </w:rPr>
        <w:t xml:space="preserve"> mandating TBoMS</w:t>
      </w:r>
      <w:r w:rsidRPr="00F75B50">
        <w:rPr>
          <w:b/>
          <w:bCs/>
          <w:i/>
          <w:iCs/>
        </w:rPr>
        <w:t>.</w:t>
      </w:r>
    </w:p>
    <w:p w14:paraId="58863ABC" w14:textId="48430CB6" w:rsidR="00EA6F29" w:rsidRPr="00E75F4E" w:rsidRDefault="00EA6F29" w:rsidP="00EA6F29">
      <w:pPr>
        <w:rPr>
          <w:b/>
          <w:bCs/>
          <w:i/>
          <w:iCs/>
          <w:lang w:eastAsia="zh-CN"/>
        </w:rPr>
      </w:pPr>
      <w:r w:rsidRPr="00E75F4E">
        <w:rPr>
          <w:b/>
          <w:bCs/>
          <w:i/>
          <w:iCs/>
          <w:lang w:eastAsia="zh-CN"/>
        </w:rPr>
        <w:t>Observation 5: Intra-symbol OCC scheme with higher OCC lengths is more robust to carrier frequency offset impairments as compared to inter-slot OCC with higher OCC lengths.</w:t>
      </w:r>
    </w:p>
    <w:p w14:paraId="698AF65D" w14:textId="77777777" w:rsidR="00EA6F29" w:rsidRPr="00EA6F29" w:rsidRDefault="00EA6F29" w:rsidP="00EA6F29">
      <w:pPr>
        <w:autoSpaceDE w:val="0"/>
        <w:autoSpaceDN w:val="0"/>
        <w:adjustRightInd w:val="0"/>
        <w:snapToGrid w:val="0"/>
        <w:spacing w:after="120"/>
        <w:jc w:val="both"/>
        <w:rPr>
          <w:rFonts w:eastAsia="宋体"/>
          <w:b/>
          <w:i/>
          <w:lang w:eastAsia="zh-CN"/>
        </w:rPr>
      </w:pPr>
      <w:r w:rsidRPr="00EA6F29">
        <w:rPr>
          <w:rFonts w:eastAsia="宋体"/>
          <w:b/>
          <w:i/>
          <w:lang w:eastAsia="zh-CN"/>
        </w:rPr>
        <w:t>Proposal 1: Support inter-slot OCC technique with fixed redundancy version and OCC length 2.</w:t>
      </w:r>
    </w:p>
    <w:p w14:paraId="131A2E4C" w14:textId="77777777" w:rsidR="00EA6F29" w:rsidRPr="00EA6F29" w:rsidRDefault="00EA6F29" w:rsidP="00EA6F29">
      <w:pPr>
        <w:autoSpaceDE w:val="0"/>
        <w:autoSpaceDN w:val="0"/>
        <w:adjustRightInd w:val="0"/>
        <w:snapToGrid w:val="0"/>
        <w:spacing w:after="120"/>
        <w:jc w:val="both"/>
        <w:rPr>
          <w:rFonts w:eastAsia="宋体"/>
          <w:b/>
          <w:i/>
          <w:lang w:eastAsia="zh-CN"/>
        </w:rPr>
      </w:pPr>
      <w:r w:rsidRPr="00EA6F29">
        <w:rPr>
          <w:rFonts w:eastAsia="宋体"/>
          <w:b/>
          <w:i/>
          <w:lang w:eastAsia="zh-CN"/>
        </w:rPr>
        <w:t>Proposal 2: Support inter-slot OCC technique with OCC length 4 to multiplex up to 4 UEs that have similar CFOs.</w:t>
      </w:r>
    </w:p>
    <w:p w14:paraId="730CE3EB" w14:textId="77777777" w:rsidR="00EA6F29" w:rsidRDefault="00EA6F29" w:rsidP="00EA6F29">
      <w:pPr>
        <w:autoSpaceDE w:val="0"/>
        <w:autoSpaceDN w:val="0"/>
        <w:adjustRightInd w:val="0"/>
        <w:snapToGrid w:val="0"/>
        <w:spacing w:after="120"/>
        <w:jc w:val="both"/>
        <w:rPr>
          <w:rFonts w:eastAsia="宋体"/>
          <w:b/>
          <w:i/>
          <w:lang w:eastAsia="zh-CN"/>
        </w:rPr>
      </w:pPr>
      <w:r w:rsidRPr="00EA6F29">
        <w:rPr>
          <w:rFonts w:eastAsia="宋体"/>
          <w:b/>
          <w:i/>
          <w:lang w:eastAsia="zh-CN"/>
        </w:rPr>
        <w:t>Proposal 3: Support the use of combination of inter-slot technique with OCC length 2 and intra-symbol technique with OCC length 2.</w:t>
      </w:r>
    </w:p>
    <w:p w14:paraId="6294BED1" w14:textId="2B7999C5" w:rsidR="00D70ADB" w:rsidRPr="00383326" w:rsidRDefault="00D70ADB" w:rsidP="00EA6F29">
      <w:pPr>
        <w:autoSpaceDE w:val="0"/>
        <w:autoSpaceDN w:val="0"/>
        <w:adjustRightInd w:val="0"/>
        <w:snapToGrid w:val="0"/>
        <w:spacing w:after="120"/>
        <w:jc w:val="both"/>
        <w:rPr>
          <w:rFonts w:eastAsiaTheme="minorEastAsia"/>
          <w:b/>
          <w:bCs/>
          <w:i/>
          <w:iCs/>
          <w:lang w:eastAsia="zh-CN"/>
        </w:rPr>
      </w:pPr>
      <w:r w:rsidRPr="00A77EA4">
        <w:rPr>
          <w:b/>
          <w:bCs/>
          <w:i/>
          <w:iCs/>
          <w:lang w:eastAsia="zh-CN"/>
        </w:rPr>
        <w:t xml:space="preserve">Proposal </w:t>
      </w:r>
      <w:r w:rsidR="00EA6F29">
        <w:rPr>
          <w:b/>
          <w:bCs/>
          <w:i/>
          <w:iCs/>
          <w:lang w:eastAsia="zh-CN"/>
        </w:rPr>
        <w:t>4</w:t>
      </w:r>
      <w:r w:rsidRPr="00A77EA4">
        <w:rPr>
          <w:b/>
          <w:bCs/>
          <w:i/>
          <w:iCs/>
          <w:lang w:eastAsia="zh-CN"/>
        </w:rPr>
        <w:t xml:space="preserve">: </w:t>
      </w:r>
      <w:r w:rsidRPr="00383326">
        <w:rPr>
          <w:rFonts w:eastAsiaTheme="minorEastAsia"/>
          <w:b/>
          <w:bCs/>
          <w:i/>
          <w:iCs/>
          <w:lang w:eastAsia="zh-CN"/>
        </w:rPr>
        <w:t>The following should be configured/indicated for OCC spreading on PUSCH:</w:t>
      </w:r>
    </w:p>
    <w:p w14:paraId="7F693CB3" w14:textId="77777777" w:rsidR="00D70ADB" w:rsidRPr="00383326" w:rsidRDefault="00D70ADB" w:rsidP="00D70ADB">
      <w:pPr>
        <w:numPr>
          <w:ilvl w:val="0"/>
          <w:numId w:val="48"/>
        </w:numPr>
        <w:autoSpaceDE w:val="0"/>
        <w:autoSpaceDN w:val="0"/>
        <w:adjustRightInd w:val="0"/>
        <w:snapToGrid w:val="0"/>
        <w:spacing w:after="0"/>
        <w:jc w:val="both"/>
        <w:rPr>
          <w:rFonts w:eastAsiaTheme="minorEastAsia"/>
          <w:b/>
          <w:bCs/>
          <w:i/>
          <w:iCs/>
          <w:lang w:eastAsia="zh-CN"/>
        </w:rPr>
      </w:pPr>
      <w:r w:rsidRPr="00A77EA4">
        <w:rPr>
          <w:rFonts w:eastAsiaTheme="minorEastAsia"/>
          <w:b/>
          <w:bCs/>
          <w:i/>
          <w:iCs/>
          <w:lang w:eastAsia="zh-CN"/>
        </w:rPr>
        <w:t xml:space="preserve">OCC </w:t>
      </w:r>
      <w:r w:rsidRPr="00383326">
        <w:rPr>
          <w:rFonts w:eastAsiaTheme="minorEastAsia"/>
          <w:b/>
          <w:bCs/>
          <w:i/>
          <w:iCs/>
          <w:lang w:eastAsia="zh-CN"/>
        </w:rPr>
        <w:t>length</w:t>
      </w:r>
    </w:p>
    <w:p w14:paraId="034AAAFF" w14:textId="77777777" w:rsidR="00D70ADB" w:rsidRPr="00383326" w:rsidRDefault="00D70ADB" w:rsidP="00D70ADB">
      <w:pPr>
        <w:numPr>
          <w:ilvl w:val="0"/>
          <w:numId w:val="48"/>
        </w:numPr>
        <w:autoSpaceDE w:val="0"/>
        <w:autoSpaceDN w:val="0"/>
        <w:adjustRightInd w:val="0"/>
        <w:snapToGrid w:val="0"/>
        <w:spacing w:after="0"/>
        <w:jc w:val="both"/>
        <w:rPr>
          <w:rFonts w:eastAsiaTheme="minorEastAsia"/>
          <w:b/>
          <w:bCs/>
          <w:i/>
          <w:iCs/>
          <w:lang w:eastAsia="zh-CN"/>
        </w:rPr>
      </w:pPr>
      <w:r w:rsidRPr="00A77EA4">
        <w:rPr>
          <w:rFonts w:eastAsiaTheme="minorEastAsia"/>
          <w:b/>
          <w:bCs/>
          <w:i/>
          <w:iCs/>
          <w:lang w:eastAsia="zh-CN"/>
        </w:rPr>
        <w:t>OCC index</w:t>
      </w:r>
    </w:p>
    <w:p w14:paraId="628EB7CD" w14:textId="77777777" w:rsidR="00D70ADB" w:rsidRPr="00A77EA4" w:rsidRDefault="00D70ADB" w:rsidP="00D70ADB">
      <w:pPr>
        <w:numPr>
          <w:ilvl w:val="0"/>
          <w:numId w:val="48"/>
        </w:numPr>
        <w:autoSpaceDE w:val="0"/>
        <w:autoSpaceDN w:val="0"/>
        <w:adjustRightInd w:val="0"/>
        <w:snapToGrid w:val="0"/>
        <w:spacing w:after="0"/>
        <w:jc w:val="both"/>
        <w:rPr>
          <w:rFonts w:eastAsiaTheme="minorEastAsia"/>
          <w:b/>
          <w:bCs/>
          <w:i/>
          <w:iCs/>
          <w:lang w:eastAsia="zh-CN"/>
        </w:rPr>
      </w:pPr>
      <w:r w:rsidRPr="00383326">
        <w:rPr>
          <w:rFonts w:eastAsiaTheme="minorEastAsia"/>
          <w:b/>
          <w:bCs/>
          <w:i/>
          <w:iCs/>
          <w:lang w:eastAsia="zh-CN"/>
        </w:rPr>
        <w:t>OCC scheme type</w:t>
      </w:r>
    </w:p>
    <w:p w14:paraId="5097DDC0" w14:textId="42EB45EA" w:rsidR="00572640" w:rsidRPr="00EA6F29" w:rsidRDefault="00D70ADB" w:rsidP="00C00C2C">
      <w:pPr>
        <w:numPr>
          <w:ilvl w:val="0"/>
          <w:numId w:val="48"/>
        </w:numPr>
        <w:autoSpaceDE w:val="0"/>
        <w:autoSpaceDN w:val="0"/>
        <w:adjustRightInd w:val="0"/>
        <w:snapToGrid w:val="0"/>
        <w:spacing w:after="0"/>
        <w:jc w:val="both"/>
        <w:rPr>
          <w:b/>
          <w:bCs/>
          <w:i/>
          <w:iCs/>
          <w:lang w:eastAsia="zh-CN"/>
        </w:rPr>
      </w:pPr>
      <w:r w:rsidRPr="00D70ADB">
        <w:rPr>
          <w:rFonts w:eastAsiaTheme="minorEastAsia"/>
          <w:b/>
          <w:bCs/>
          <w:i/>
          <w:iCs/>
          <w:lang w:eastAsia="zh-CN"/>
        </w:rPr>
        <w:t xml:space="preserve">OCC scheme </w:t>
      </w:r>
      <w:r w:rsidR="00383326" w:rsidRPr="00383326">
        <w:rPr>
          <w:rFonts w:eastAsiaTheme="minorEastAsia"/>
          <w:b/>
          <w:bCs/>
          <w:i/>
          <w:iCs/>
          <w:lang w:eastAsia="zh-CN"/>
        </w:rPr>
        <w:t>enabler</w:t>
      </w:r>
    </w:p>
    <w:p w14:paraId="17241E11" w14:textId="77777777" w:rsidR="00EA6F29" w:rsidRDefault="00EA6F29" w:rsidP="00EA6F29">
      <w:pPr>
        <w:autoSpaceDE w:val="0"/>
        <w:autoSpaceDN w:val="0"/>
        <w:adjustRightInd w:val="0"/>
        <w:snapToGrid w:val="0"/>
        <w:spacing w:after="0"/>
        <w:jc w:val="both"/>
        <w:rPr>
          <w:b/>
          <w:bCs/>
          <w:i/>
          <w:iCs/>
          <w:lang w:eastAsia="zh-CN"/>
        </w:rPr>
      </w:pPr>
    </w:p>
    <w:p w14:paraId="5C91A398" w14:textId="168C1591" w:rsidR="00EA6F29" w:rsidRPr="00D70ADB" w:rsidRDefault="00EA6F29" w:rsidP="00EA6F29">
      <w:pPr>
        <w:autoSpaceDE w:val="0"/>
        <w:autoSpaceDN w:val="0"/>
        <w:adjustRightInd w:val="0"/>
        <w:snapToGrid w:val="0"/>
        <w:spacing w:after="0"/>
        <w:jc w:val="both"/>
        <w:rPr>
          <w:b/>
          <w:bCs/>
          <w:i/>
          <w:iCs/>
          <w:lang w:eastAsia="zh-CN"/>
        </w:rPr>
      </w:pPr>
      <w:r w:rsidRPr="00EA6F29">
        <w:rPr>
          <w:b/>
          <w:bCs/>
          <w:i/>
          <w:iCs/>
          <w:lang w:eastAsia="zh-CN"/>
        </w:rPr>
        <w:t>Proposal 5: UCI multiplexing with inter-slot OCC PUSCH is not supported.</w:t>
      </w:r>
    </w:p>
    <w:p w14:paraId="73D8C28C" w14:textId="60C42297" w:rsidR="00531422" w:rsidRPr="00531422" w:rsidRDefault="000134F2" w:rsidP="00406965">
      <w:pPr>
        <w:pStyle w:val="Heading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49714C5D" w14:textId="77777777" w:rsidR="00CC06DC" w:rsidRDefault="00CC06DC" w:rsidP="00CC06DC">
      <w:pPr>
        <w:pStyle w:val="References"/>
        <w:rPr>
          <w:sz w:val="22"/>
          <w:szCs w:val="22"/>
          <w:lang w:eastAsia="zh-CN"/>
        </w:rPr>
      </w:pPr>
      <w:r>
        <w:rPr>
          <w:rFonts w:hint="eastAsia"/>
          <w:sz w:val="22"/>
          <w:szCs w:val="22"/>
          <w:lang w:eastAsia="zh-CN"/>
        </w:rPr>
        <w:t>R</w:t>
      </w:r>
      <w:r>
        <w:rPr>
          <w:sz w:val="22"/>
          <w:szCs w:val="22"/>
          <w:lang w:eastAsia="zh-CN"/>
        </w:rPr>
        <w:t>P-2</w:t>
      </w:r>
      <w:r>
        <w:rPr>
          <w:rFonts w:hint="eastAsia"/>
          <w:sz w:val="22"/>
          <w:szCs w:val="22"/>
          <w:lang w:eastAsia="zh-CN"/>
        </w:rPr>
        <w:t>41659</w:t>
      </w:r>
      <w:r>
        <w:rPr>
          <w:sz w:val="22"/>
          <w:szCs w:val="22"/>
          <w:lang w:eastAsia="zh-CN"/>
        </w:rPr>
        <w:t>, RANP#10</w:t>
      </w:r>
      <w:r>
        <w:rPr>
          <w:rFonts w:hint="eastAsia"/>
          <w:sz w:val="22"/>
          <w:szCs w:val="22"/>
          <w:lang w:eastAsia="zh-CN"/>
        </w:rPr>
        <w:t>4</w:t>
      </w:r>
      <w:r>
        <w:rPr>
          <w:sz w:val="22"/>
          <w:szCs w:val="22"/>
          <w:lang w:eastAsia="zh-CN"/>
        </w:rPr>
        <w:t>, “</w:t>
      </w:r>
      <w:r w:rsidRPr="00390249">
        <w:rPr>
          <w:sz w:val="22"/>
          <w:szCs w:val="22"/>
          <w:lang w:eastAsia="zh-CN"/>
        </w:rPr>
        <w:t>Non-Terrestrial Networks (NTN) for NR Phase 3</w:t>
      </w:r>
      <w:r>
        <w:rPr>
          <w:sz w:val="22"/>
          <w:szCs w:val="22"/>
          <w:lang w:eastAsia="zh-CN"/>
        </w:rPr>
        <w:t>”</w:t>
      </w:r>
    </w:p>
    <w:p w14:paraId="34070C2C" w14:textId="26C9A2A4" w:rsidR="00572640" w:rsidRPr="001E1082" w:rsidRDefault="00572640" w:rsidP="00572640">
      <w:pPr>
        <w:pStyle w:val="References"/>
        <w:rPr>
          <w:sz w:val="22"/>
          <w:szCs w:val="22"/>
          <w:lang w:eastAsia="zh-CN"/>
        </w:rPr>
      </w:pPr>
      <w:r w:rsidRPr="001E1082">
        <w:rPr>
          <w:rFonts w:hint="eastAsia"/>
          <w:sz w:val="22"/>
          <w:szCs w:val="22"/>
          <w:lang w:eastAsia="zh-CN"/>
        </w:rPr>
        <w:t>3</w:t>
      </w:r>
      <w:r w:rsidRPr="001E1082">
        <w:rPr>
          <w:sz w:val="22"/>
          <w:szCs w:val="22"/>
          <w:lang w:eastAsia="zh-CN"/>
        </w:rPr>
        <w:t>GPP RAN1#</w:t>
      </w:r>
      <w:r w:rsidR="00CC06DC" w:rsidRPr="001E1082">
        <w:rPr>
          <w:sz w:val="22"/>
          <w:szCs w:val="22"/>
          <w:lang w:eastAsia="zh-CN"/>
        </w:rPr>
        <w:t>11</w:t>
      </w:r>
      <w:r w:rsidR="00CC06DC">
        <w:rPr>
          <w:sz w:val="22"/>
          <w:szCs w:val="22"/>
          <w:lang w:eastAsia="zh-CN"/>
        </w:rPr>
        <w:t>7</w:t>
      </w:r>
      <w:r w:rsidR="00CC06DC" w:rsidRPr="001E1082">
        <w:rPr>
          <w:sz w:val="22"/>
          <w:szCs w:val="22"/>
          <w:lang w:eastAsia="zh-CN"/>
        </w:rPr>
        <w:t xml:space="preserve"> </w:t>
      </w:r>
      <w:r w:rsidRPr="001E1082">
        <w:rPr>
          <w:sz w:val="22"/>
          <w:szCs w:val="22"/>
          <w:lang w:eastAsia="zh-CN"/>
        </w:rPr>
        <w:t>chairman notes</w:t>
      </w:r>
    </w:p>
    <w:p w14:paraId="3472F8C2" w14:textId="77777777" w:rsidR="00572640" w:rsidRDefault="00572640" w:rsidP="00572640">
      <w:pPr>
        <w:pStyle w:val="Heading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66E3D240" w14:textId="183EC042" w:rsidR="008F7BC5" w:rsidRDefault="008F7BC5" w:rsidP="008F7BC5">
      <w:pPr>
        <w:pStyle w:val="Heading2"/>
        <w:numPr>
          <w:ilvl w:val="1"/>
          <w:numId w:val="4"/>
        </w:numPr>
        <w:rPr>
          <w:rFonts w:ascii="Arial" w:hAnsi="Arial" w:cs="Arial"/>
          <w:lang w:eastAsia="zh-CN"/>
        </w:rPr>
      </w:pPr>
      <w:r>
        <w:rPr>
          <w:rFonts w:ascii="Arial" w:hAnsi="Arial" w:cs="Arial"/>
          <w:lang w:eastAsia="zh-CN"/>
        </w:rPr>
        <w:t>RAN1#118</w:t>
      </w:r>
      <w:r w:rsidR="00095586">
        <w:rPr>
          <w:rFonts w:ascii="Arial" w:hAnsi="Arial" w:cs="Arial"/>
          <w:lang w:eastAsia="zh-CN"/>
        </w:rPr>
        <w:t>-bis</w:t>
      </w:r>
      <w:r>
        <w:rPr>
          <w:rFonts w:ascii="Arial" w:hAnsi="Arial" w:cs="Arial"/>
          <w:lang w:eastAsia="zh-CN"/>
        </w:rPr>
        <w:t xml:space="preserve"> meeting agreements</w:t>
      </w:r>
    </w:p>
    <w:p w14:paraId="714AEFF6" w14:textId="77777777" w:rsidR="00095586" w:rsidRPr="00095586" w:rsidRDefault="00095586" w:rsidP="00095586">
      <w:pPr>
        <w:spacing w:after="0"/>
        <w:rPr>
          <w:rFonts w:ascii="Times" w:eastAsia="Batang" w:hAnsi="Times"/>
          <w:szCs w:val="24"/>
          <w:lang w:eastAsia="en-US"/>
        </w:rPr>
      </w:pPr>
      <w:bookmarkStart w:id="11" w:name="OLE_LINK19"/>
      <w:r w:rsidRPr="00095586">
        <w:rPr>
          <w:rFonts w:ascii="Times" w:eastAsia="Batang" w:hAnsi="Times"/>
          <w:szCs w:val="24"/>
          <w:highlight w:val="darkYellow"/>
          <w:lang w:eastAsia="en-US"/>
        </w:rPr>
        <w:t>Working assumption</w:t>
      </w:r>
    </w:p>
    <w:p w14:paraId="62E4AE8B" w14:textId="77777777" w:rsidR="00095586" w:rsidRPr="00095586" w:rsidRDefault="00095586" w:rsidP="00095586">
      <w:pPr>
        <w:spacing w:after="0"/>
        <w:rPr>
          <w:rFonts w:ascii="Times" w:eastAsia="Batang" w:hAnsi="Times"/>
          <w:szCs w:val="24"/>
          <w:lang w:eastAsia="en-US"/>
        </w:rPr>
      </w:pPr>
      <w:bookmarkStart w:id="12" w:name="OLE_LINK13"/>
      <w:r w:rsidRPr="00095586">
        <w:rPr>
          <w:rFonts w:ascii="Times" w:eastAsia="Batang" w:hAnsi="Times"/>
          <w:szCs w:val="24"/>
          <w:lang w:eastAsia="en-US"/>
        </w:rPr>
        <w:t xml:space="preserve">For the normative phase, </w:t>
      </w:r>
    </w:p>
    <w:p w14:paraId="7A090633" w14:textId="77777777" w:rsidR="00095586" w:rsidRPr="00095586" w:rsidRDefault="00095586" w:rsidP="00095586">
      <w:pPr>
        <w:numPr>
          <w:ilvl w:val="0"/>
          <w:numId w:val="49"/>
        </w:numPr>
        <w:spacing w:after="0"/>
        <w:rPr>
          <w:rFonts w:ascii="Times" w:eastAsia="Batang" w:hAnsi="Times" w:cs="Times"/>
          <w:szCs w:val="24"/>
          <w:lang w:eastAsia="x-none"/>
        </w:rPr>
      </w:pPr>
      <w:r w:rsidRPr="00095586">
        <w:rPr>
          <w:rFonts w:ascii="Times" w:eastAsia="Batang" w:hAnsi="Times" w:cs="Times"/>
          <w:szCs w:val="24"/>
          <w:lang w:eastAsia="x-none"/>
        </w:rPr>
        <w:t>Support OCC length 2 with inter-slot OCC to multiplex up to 2 UEs.</w:t>
      </w:r>
    </w:p>
    <w:p w14:paraId="473FCE75" w14:textId="77777777" w:rsidR="00095586" w:rsidRPr="00095586" w:rsidRDefault="00095586" w:rsidP="00095586">
      <w:pPr>
        <w:numPr>
          <w:ilvl w:val="0"/>
          <w:numId w:val="49"/>
        </w:numPr>
        <w:spacing w:after="0"/>
        <w:rPr>
          <w:rFonts w:ascii="Times" w:eastAsia="Batang" w:hAnsi="Times" w:cs="Times"/>
          <w:szCs w:val="24"/>
          <w:lang w:eastAsia="x-none"/>
        </w:rPr>
      </w:pPr>
      <w:r w:rsidRPr="00095586">
        <w:rPr>
          <w:rFonts w:ascii="Times" w:eastAsia="Batang" w:hAnsi="Times" w:cs="Times"/>
          <w:szCs w:val="24"/>
          <w:lang w:eastAsia="x-none"/>
        </w:rPr>
        <w:t>Support OCC length 4 with one of the following OCC techniques</w:t>
      </w:r>
    </w:p>
    <w:p w14:paraId="75E04920"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Option 1: Inter-slot with OCC length 4 to multiplex up to 4 UEs.</w:t>
      </w:r>
    </w:p>
    <w:p w14:paraId="38623CAC"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 xml:space="preserve">Option 2: </w:t>
      </w:r>
      <w:bookmarkStart w:id="13" w:name="OLE_LINK34"/>
      <w:r w:rsidRPr="00095586">
        <w:rPr>
          <w:rFonts w:ascii="Times" w:eastAsia="Batang" w:hAnsi="Times" w:cs="Times"/>
          <w:szCs w:val="24"/>
          <w:lang w:eastAsia="x-none"/>
        </w:rPr>
        <w:t xml:space="preserve">Intra-symbol pre-DFT OCC with OCC length 4 </w:t>
      </w:r>
      <w:bookmarkEnd w:id="13"/>
      <w:r w:rsidRPr="00095586">
        <w:rPr>
          <w:rFonts w:ascii="Times" w:eastAsia="Batang" w:hAnsi="Times" w:cs="Times"/>
          <w:szCs w:val="24"/>
          <w:lang w:eastAsia="x-none"/>
        </w:rPr>
        <w:t>to multiplex up to 4 UEs.</w:t>
      </w:r>
    </w:p>
    <w:p w14:paraId="2BBE69A1"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Option 3: Combination of Inter-slot OCC with OCC length 2 and intra-symbol pre-DFT OCC with OCC length 2 to multiplex up to 4 UEs.</w:t>
      </w:r>
    </w:p>
    <w:p w14:paraId="42E7027B" w14:textId="77777777" w:rsidR="00095586" w:rsidRPr="00095586" w:rsidRDefault="00095586" w:rsidP="00095586">
      <w:pPr>
        <w:numPr>
          <w:ilvl w:val="1"/>
          <w:numId w:val="49"/>
        </w:numPr>
        <w:spacing w:after="0"/>
        <w:rPr>
          <w:rFonts w:ascii="Times" w:eastAsia="Batang" w:hAnsi="Times" w:cs="Times"/>
          <w:szCs w:val="24"/>
          <w:lang w:eastAsia="x-none"/>
        </w:rPr>
      </w:pPr>
      <w:r w:rsidRPr="00095586">
        <w:rPr>
          <w:rFonts w:ascii="Times" w:eastAsia="Batang" w:hAnsi="Times" w:cs="Times"/>
          <w:szCs w:val="24"/>
          <w:lang w:eastAsia="x-none"/>
        </w:rPr>
        <w:t>Note 1:</w:t>
      </w:r>
    </w:p>
    <w:p w14:paraId="3356FCFB" w14:textId="77777777" w:rsidR="00095586" w:rsidRPr="00095586" w:rsidRDefault="00095586" w:rsidP="00095586">
      <w:pPr>
        <w:numPr>
          <w:ilvl w:val="2"/>
          <w:numId w:val="49"/>
        </w:numPr>
        <w:spacing w:after="0"/>
        <w:rPr>
          <w:rFonts w:ascii="Times" w:eastAsia="Batang" w:hAnsi="Times" w:cs="Times"/>
          <w:szCs w:val="24"/>
          <w:lang w:eastAsia="x-none"/>
        </w:rPr>
      </w:pPr>
      <w:r w:rsidRPr="00095586">
        <w:rPr>
          <w:rFonts w:ascii="Times" w:eastAsia="Batang" w:hAnsi="Times" w:cs="Times"/>
          <w:szCs w:val="24"/>
          <w:lang w:eastAsia="x-none"/>
        </w:rPr>
        <w:t>At least consider 8 slots, 16 slots, and 20 slots for VoIP with BLER 2% target, with 1 RB, 2 RBs when comparing Option 1, Option 2, and Option 3. Companies can additionally report on 4 slots at least for 2 RBs.</w:t>
      </w:r>
    </w:p>
    <w:p w14:paraId="2B33E9EC" w14:textId="77777777" w:rsidR="00095586" w:rsidRPr="00095586" w:rsidRDefault="00095586" w:rsidP="00095586">
      <w:pPr>
        <w:numPr>
          <w:ilvl w:val="2"/>
          <w:numId w:val="49"/>
        </w:numPr>
        <w:spacing w:after="0"/>
        <w:rPr>
          <w:rFonts w:ascii="Times" w:eastAsia="Batang" w:hAnsi="Times" w:cs="Times"/>
          <w:szCs w:val="24"/>
          <w:lang w:eastAsia="x-none"/>
        </w:rPr>
      </w:pPr>
      <w:r w:rsidRPr="00095586">
        <w:rPr>
          <w:rFonts w:ascii="Times" w:eastAsia="Batang" w:hAnsi="Times" w:cs="Times"/>
          <w:szCs w:val="24"/>
          <w:lang w:eastAsia="x-none"/>
        </w:rPr>
        <w:t>Option 2 assumes TBoMS, FFS Option 3 assumes TBoMS</w:t>
      </w:r>
    </w:p>
    <w:bookmarkEnd w:id="11"/>
    <w:bookmarkEnd w:id="12"/>
    <w:p w14:paraId="01A1DA2E" w14:textId="77777777" w:rsidR="00095586" w:rsidRPr="00095586" w:rsidRDefault="00095586" w:rsidP="00095586">
      <w:pPr>
        <w:spacing w:after="0"/>
        <w:jc w:val="both"/>
        <w:rPr>
          <w:rFonts w:ascii="Times" w:eastAsia="宋体" w:hAnsi="Times"/>
          <w:iCs/>
          <w:szCs w:val="24"/>
          <w:lang w:eastAsia="zh-CN"/>
        </w:rPr>
      </w:pPr>
      <w:r w:rsidRPr="00095586">
        <w:rPr>
          <w:rFonts w:ascii="Times" w:eastAsia="宋体" w:hAnsi="Times"/>
          <w:iCs/>
          <w:szCs w:val="24"/>
          <w:lang w:eastAsia="zh-CN"/>
        </w:rPr>
        <w:t>Note 2: as part of the working assumption, it is assumed that there would be separate UE capabilities for OCC length 2 and OCC length 4, where UE capability for OCC length 2 is a prerequisite for UE capability for OCC length 4.</w:t>
      </w:r>
    </w:p>
    <w:p w14:paraId="393BC937" w14:textId="77777777" w:rsidR="00095586" w:rsidRPr="00095586" w:rsidRDefault="00095586" w:rsidP="00095586">
      <w:pPr>
        <w:spacing w:after="0"/>
        <w:rPr>
          <w:rFonts w:ascii="Times" w:eastAsia="Batang" w:hAnsi="Times"/>
          <w:szCs w:val="24"/>
          <w:lang w:eastAsia="x-none"/>
        </w:rPr>
      </w:pPr>
    </w:p>
    <w:p w14:paraId="45A306CB" w14:textId="77777777" w:rsidR="00095586" w:rsidRPr="00095586" w:rsidRDefault="00095586" w:rsidP="00095586">
      <w:pPr>
        <w:spacing w:after="0"/>
        <w:jc w:val="both"/>
        <w:rPr>
          <w:rFonts w:ascii="Times" w:eastAsia="宋体" w:hAnsi="Times"/>
          <w:b/>
          <w:bCs/>
          <w:iCs/>
          <w:szCs w:val="24"/>
          <w:lang w:eastAsia="en-US"/>
        </w:rPr>
      </w:pPr>
      <w:r w:rsidRPr="00095586">
        <w:rPr>
          <w:rFonts w:ascii="Times" w:eastAsia="Batang" w:hAnsi="Times"/>
          <w:b/>
          <w:bCs/>
          <w:iCs/>
          <w:szCs w:val="24"/>
          <w:lang w:eastAsia="en-US"/>
        </w:rPr>
        <w:t>Conclusion</w:t>
      </w:r>
    </w:p>
    <w:p w14:paraId="1A486773" w14:textId="77777777" w:rsidR="00095586" w:rsidRPr="00095586" w:rsidRDefault="00095586" w:rsidP="00095586">
      <w:pPr>
        <w:spacing w:after="0"/>
        <w:jc w:val="both"/>
        <w:rPr>
          <w:rFonts w:ascii="Times" w:eastAsia="宋体" w:hAnsi="Times"/>
          <w:bCs/>
          <w:iCs/>
          <w:szCs w:val="24"/>
          <w:lang w:eastAsia="zh-CN"/>
        </w:rPr>
      </w:pPr>
      <w:r w:rsidRPr="00095586">
        <w:rPr>
          <w:rFonts w:ascii="Times" w:eastAsia="宋体" w:hAnsi="Times"/>
          <w:bCs/>
          <w:iCs/>
          <w:szCs w:val="24"/>
          <w:lang w:eastAsia="en-US"/>
        </w:rPr>
        <w:t>For TBS calculation and rate matching for OCC with PUSCH, for i</w:t>
      </w:r>
      <w:r w:rsidRPr="00095586">
        <w:rPr>
          <w:rFonts w:ascii="Times" w:eastAsia="宋体" w:hAnsi="Times"/>
          <w:bCs/>
          <w:iCs/>
          <w:szCs w:val="24"/>
          <w:lang w:eastAsia="zh-CN"/>
        </w:rPr>
        <w:t>nter-slot OCC in the working assumption of RAN1#118bis:</w:t>
      </w:r>
    </w:p>
    <w:p w14:paraId="66B5681D" w14:textId="77777777" w:rsidR="00095586" w:rsidRPr="00095586" w:rsidRDefault="00095586" w:rsidP="00095586">
      <w:pPr>
        <w:numPr>
          <w:ilvl w:val="0"/>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for inter-slot OCC for OCC length 2 and for inter-slot OCC for OCC length 4 in option 1 in the working assumption of RAN1#118bis</w:t>
      </w:r>
    </w:p>
    <w:p w14:paraId="5868095C" w14:textId="77777777" w:rsidR="00095586" w:rsidRPr="00095586" w:rsidRDefault="00095586" w:rsidP="00095586">
      <w:pPr>
        <w:numPr>
          <w:ilvl w:val="1"/>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 xml:space="preserve">No change in determination of TBS </w:t>
      </w:r>
    </w:p>
    <w:p w14:paraId="2A3BECAF" w14:textId="77777777" w:rsidR="00095586" w:rsidRPr="00095586" w:rsidRDefault="00095586" w:rsidP="00095586">
      <w:pPr>
        <w:numPr>
          <w:ilvl w:val="1"/>
          <w:numId w:val="50"/>
        </w:numPr>
        <w:spacing w:after="0"/>
        <w:jc w:val="both"/>
        <w:rPr>
          <w:rFonts w:ascii="Times" w:eastAsia="宋体" w:hAnsi="Times" w:cs="Times"/>
          <w:bCs/>
          <w:iCs/>
          <w:szCs w:val="24"/>
          <w:lang w:eastAsia="zh-CN"/>
        </w:rPr>
      </w:pPr>
      <w:r w:rsidRPr="00095586">
        <w:rPr>
          <w:rFonts w:ascii="Times" w:eastAsia="宋体" w:hAnsi="Times" w:cs="Times"/>
          <w:bCs/>
          <w:iCs/>
          <w:szCs w:val="24"/>
          <w:lang w:eastAsia="zh-CN"/>
        </w:rPr>
        <w:t>No change for rate matching</w:t>
      </w:r>
    </w:p>
    <w:p w14:paraId="57F3BC61" w14:textId="77777777" w:rsidR="00095586" w:rsidRPr="00095586" w:rsidRDefault="00095586" w:rsidP="00095586">
      <w:pPr>
        <w:spacing w:after="0"/>
        <w:jc w:val="both"/>
        <w:rPr>
          <w:rFonts w:ascii="Times" w:eastAsia="宋体" w:hAnsi="Times"/>
          <w:i/>
          <w:iCs/>
          <w:szCs w:val="24"/>
          <w:lang w:eastAsia="zh-CN"/>
        </w:rPr>
      </w:pPr>
    </w:p>
    <w:p w14:paraId="3C8EC807" w14:textId="77777777" w:rsidR="00095586" w:rsidRPr="00095586" w:rsidRDefault="00095586" w:rsidP="00095586">
      <w:pPr>
        <w:spacing w:after="0"/>
        <w:jc w:val="both"/>
        <w:rPr>
          <w:rFonts w:ascii="Times" w:eastAsia="宋体" w:hAnsi="Times"/>
          <w:bCs/>
          <w:iCs/>
          <w:szCs w:val="24"/>
          <w:highlight w:val="green"/>
          <w:lang w:eastAsia="en-US"/>
        </w:rPr>
      </w:pPr>
      <w:r w:rsidRPr="00095586">
        <w:rPr>
          <w:rFonts w:ascii="Times" w:eastAsia="Batang" w:hAnsi="Times"/>
          <w:bCs/>
          <w:iCs/>
          <w:szCs w:val="24"/>
          <w:highlight w:val="green"/>
          <w:lang w:eastAsia="en-US"/>
        </w:rPr>
        <w:t>Agreement</w:t>
      </w:r>
    </w:p>
    <w:p w14:paraId="4C9C98DF" w14:textId="77777777" w:rsidR="00095586" w:rsidRPr="00095586" w:rsidRDefault="00095586" w:rsidP="00095586">
      <w:pPr>
        <w:spacing w:after="0"/>
        <w:jc w:val="both"/>
        <w:rPr>
          <w:rFonts w:ascii="Times" w:eastAsia="宋体" w:hAnsi="Times"/>
          <w:bCs/>
          <w:iCs/>
          <w:lang w:eastAsia="en-US"/>
        </w:rPr>
      </w:pPr>
      <w:r w:rsidRPr="00095586">
        <w:rPr>
          <w:rFonts w:ascii="Times" w:eastAsia="宋体" w:hAnsi="Times"/>
          <w:bCs/>
          <w:iCs/>
          <w:lang w:eastAsia="en-US"/>
        </w:rPr>
        <w:t>For RV cycling for OCC with PUSCH</w:t>
      </w:r>
    </w:p>
    <w:p w14:paraId="2EA1852B" w14:textId="77777777" w:rsidR="00095586" w:rsidRPr="00095586" w:rsidRDefault="00095586" w:rsidP="00095586">
      <w:pPr>
        <w:numPr>
          <w:ilvl w:val="0"/>
          <w:numId w:val="51"/>
        </w:numPr>
        <w:spacing w:after="0"/>
        <w:jc w:val="both"/>
        <w:rPr>
          <w:rFonts w:ascii="Times" w:eastAsia="宋体" w:hAnsi="Times"/>
          <w:bCs/>
          <w:iCs/>
          <w:lang w:eastAsia="en-US"/>
        </w:rPr>
      </w:pPr>
      <w:r w:rsidRPr="00095586">
        <w:rPr>
          <w:rFonts w:ascii="Times" w:eastAsia="宋体" w:hAnsi="Times"/>
          <w:bCs/>
          <w:iCs/>
          <w:lang w:eastAsia="zh-CN"/>
        </w:rPr>
        <w:lastRenderedPageBreak/>
        <w:t>For inter-slot OCC for OCC length 2 and for inter-slot OCC for OCC length 4 in option 1 in the working assumption of RAN1#118bis</w:t>
      </w:r>
      <w:r w:rsidRPr="00095586">
        <w:rPr>
          <w:rFonts w:ascii="Times" w:eastAsia="宋体" w:hAnsi="Times"/>
          <w:bCs/>
          <w:iCs/>
          <w:lang w:eastAsia="en-US"/>
        </w:rPr>
        <w:t xml:space="preserve"> </w:t>
      </w:r>
    </w:p>
    <w:p w14:paraId="057E9A84" w14:textId="77777777" w:rsidR="00095586" w:rsidRPr="00095586" w:rsidRDefault="00095586" w:rsidP="00095586">
      <w:pPr>
        <w:numPr>
          <w:ilvl w:val="1"/>
          <w:numId w:val="51"/>
        </w:numPr>
        <w:spacing w:after="0"/>
        <w:jc w:val="both"/>
        <w:rPr>
          <w:rFonts w:ascii="Times" w:eastAsia="宋体" w:hAnsi="Times"/>
          <w:bCs/>
          <w:iCs/>
          <w:lang w:eastAsia="en-US"/>
        </w:rPr>
      </w:pPr>
      <w:r w:rsidRPr="00095586">
        <w:rPr>
          <w:rFonts w:ascii="Times" w:eastAsia="宋体" w:hAnsi="Times"/>
          <w:bCs/>
          <w:iCs/>
          <w:lang w:eastAsia="en-US"/>
        </w:rPr>
        <w:t>Same RV value is used in one OCC group (i.e., OCC length applied to N slots).</w:t>
      </w:r>
    </w:p>
    <w:p w14:paraId="64FA6FE6" w14:textId="77777777" w:rsidR="00095586" w:rsidRPr="00095586" w:rsidRDefault="00095586" w:rsidP="00095586">
      <w:pPr>
        <w:numPr>
          <w:ilvl w:val="1"/>
          <w:numId w:val="51"/>
        </w:numPr>
        <w:spacing w:after="0"/>
        <w:jc w:val="both"/>
        <w:rPr>
          <w:rFonts w:ascii="Times" w:eastAsia="宋体" w:hAnsi="Times"/>
          <w:bCs/>
          <w:iCs/>
          <w:lang w:eastAsia="en-US"/>
        </w:rPr>
      </w:pPr>
      <w:r w:rsidRPr="00095586">
        <w:rPr>
          <w:rFonts w:ascii="Times" w:eastAsia="宋体" w:hAnsi="Times"/>
          <w:bCs/>
          <w:iCs/>
          <w:lang w:eastAsia="en-US"/>
        </w:rPr>
        <w:t>FFS: RV cycling can be additionally used across OCC groups</w:t>
      </w:r>
    </w:p>
    <w:p w14:paraId="76A3C25D" w14:textId="77777777" w:rsidR="00095586" w:rsidRPr="00095586" w:rsidRDefault="00095586" w:rsidP="00095586">
      <w:pPr>
        <w:spacing w:after="0"/>
        <w:jc w:val="both"/>
        <w:rPr>
          <w:rFonts w:ascii="Times" w:eastAsia="宋体" w:hAnsi="Times"/>
          <w:i/>
          <w:iCs/>
          <w:szCs w:val="24"/>
          <w:lang w:val="en-US" w:eastAsia="en-US"/>
        </w:rPr>
      </w:pPr>
    </w:p>
    <w:p w14:paraId="036454A3" w14:textId="77777777" w:rsidR="00095586" w:rsidRPr="00095586" w:rsidRDefault="00095586" w:rsidP="00095586">
      <w:pPr>
        <w:spacing w:after="0"/>
        <w:jc w:val="both"/>
        <w:rPr>
          <w:rFonts w:ascii="Times" w:eastAsia="宋体" w:hAnsi="Times"/>
          <w:bCs/>
          <w:iCs/>
          <w:szCs w:val="24"/>
          <w:lang w:eastAsia="en-US"/>
        </w:rPr>
      </w:pPr>
      <w:r w:rsidRPr="00095586">
        <w:rPr>
          <w:rFonts w:ascii="Times" w:eastAsia="Batang" w:hAnsi="Times"/>
          <w:bCs/>
          <w:iCs/>
          <w:szCs w:val="24"/>
          <w:highlight w:val="green"/>
          <w:lang w:eastAsia="en-US"/>
        </w:rPr>
        <w:t>Agreement</w:t>
      </w:r>
    </w:p>
    <w:p w14:paraId="3B0FA597" w14:textId="77777777" w:rsidR="00095586" w:rsidRPr="00095586" w:rsidRDefault="00095586" w:rsidP="00095586">
      <w:pPr>
        <w:spacing w:after="0"/>
        <w:jc w:val="both"/>
        <w:rPr>
          <w:rFonts w:ascii="Times" w:eastAsia="宋体" w:hAnsi="Times"/>
          <w:bCs/>
          <w:iCs/>
          <w:szCs w:val="24"/>
          <w:lang w:val="en-US" w:eastAsia="en-US"/>
        </w:rPr>
      </w:pPr>
      <w:r w:rsidRPr="00095586">
        <w:rPr>
          <w:rFonts w:ascii="Times" w:eastAsia="宋体" w:hAnsi="Times"/>
          <w:bCs/>
          <w:iCs/>
          <w:szCs w:val="24"/>
          <w:lang w:eastAsia="en-US"/>
        </w:rPr>
        <w:t>For OCC sequence for OCC with PUSCH:</w:t>
      </w:r>
      <w:r w:rsidRPr="00095586">
        <w:rPr>
          <w:rFonts w:ascii="Times" w:eastAsia="宋体" w:hAnsi="Times"/>
          <w:bCs/>
          <w:iCs/>
          <w:szCs w:val="24"/>
          <w:lang w:val="en-US" w:eastAsia="en-US"/>
        </w:rPr>
        <w:t xml:space="preserve"> </w:t>
      </w:r>
    </w:p>
    <w:p w14:paraId="62506A6B" w14:textId="77777777" w:rsidR="00095586" w:rsidRPr="00095586" w:rsidRDefault="00095586" w:rsidP="00095586">
      <w:pPr>
        <w:numPr>
          <w:ilvl w:val="0"/>
          <w:numId w:val="51"/>
        </w:numPr>
        <w:spacing w:after="0"/>
        <w:jc w:val="both"/>
        <w:rPr>
          <w:rFonts w:ascii="Times" w:eastAsia="Batang" w:hAnsi="Times"/>
          <w:szCs w:val="24"/>
          <w:lang w:val="en-US" w:eastAsia="x-none"/>
        </w:rPr>
      </w:pPr>
      <w:r w:rsidRPr="00095586">
        <w:rPr>
          <w:rFonts w:ascii="Times" w:eastAsia="宋体" w:hAnsi="Times"/>
          <w:bCs/>
          <w:iCs/>
          <w:szCs w:val="24"/>
          <w:lang w:val="en-US" w:eastAsia="en-US"/>
        </w:rPr>
        <w:t>For OCC length 2, re-use orthogonal sequence [1 1; 1 -1]</w:t>
      </w:r>
    </w:p>
    <w:p w14:paraId="1CEEF0EF" w14:textId="77777777" w:rsidR="00095586" w:rsidRPr="00095586" w:rsidRDefault="00095586" w:rsidP="00095586">
      <w:pPr>
        <w:rPr>
          <w:lang w:val="en-US" w:eastAsia="zh-CN"/>
        </w:rPr>
      </w:pPr>
    </w:p>
    <w:p w14:paraId="39A4EFD1" w14:textId="77777777" w:rsidR="00095586" w:rsidRPr="008F7BC5" w:rsidRDefault="00095586" w:rsidP="00095586">
      <w:pPr>
        <w:pStyle w:val="Heading2"/>
        <w:numPr>
          <w:ilvl w:val="1"/>
          <w:numId w:val="4"/>
        </w:numPr>
        <w:rPr>
          <w:rFonts w:ascii="Arial" w:hAnsi="Arial" w:cs="Arial"/>
          <w:lang w:eastAsia="zh-CN"/>
        </w:rPr>
      </w:pPr>
      <w:r>
        <w:rPr>
          <w:rFonts w:ascii="Arial" w:hAnsi="Arial" w:cs="Arial"/>
          <w:lang w:eastAsia="zh-CN"/>
        </w:rPr>
        <w:t>RAN1#118 meeting agreements</w:t>
      </w:r>
    </w:p>
    <w:p w14:paraId="06B6F406" w14:textId="77777777" w:rsidR="008F7BC5" w:rsidRDefault="008F7BC5" w:rsidP="008F7BC5">
      <w:pPr>
        <w:rPr>
          <w:color w:val="000000"/>
        </w:rPr>
      </w:pPr>
      <w:r>
        <w:rPr>
          <w:color w:val="000000"/>
          <w:highlight w:val="green"/>
        </w:rPr>
        <w:t>Agreement</w:t>
      </w:r>
    </w:p>
    <w:p w14:paraId="33BC2DFF" w14:textId="77777777" w:rsidR="008F7BC5" w:rsidRDefault="008F7BC5" w:rsidP="008F7BC5">
      <w:pPr>
        <w:rPr>
          <w:color w:val="000000"/>
        </w:rPr>
      </w:pPr>
      <w:r>
        <w:rPr>
          <w:color w:val="000000"/>
        </w:rPr>
        <w:t>At least one of the OCC techniques when PUSCH repetitions are used will be specified:</w:t>
      </w:r>
    </w:p>
    <w:p w14:paraId="553D62BB" w14:textId="77777777" w:rsidR="008F7BC5" w:rsidRDefault="008F7BC5" w:rsidP="008F7BC5">
      <w:pPr>
        <w:numPr>
          <w:ilvl w:val="0"/>
          <w:numId w:val="46"/>
        </w:numPr>
        <w:spacing w:after="0"/>
        <w:rPr>
          <w:color w:val="000000"/>
        </w:rPr>
      </w:pPr>
      <w:bookmarkStart w:id="14" w:name="_Hlk178704366"/>
      <w:r>
        <w:rPr>
          <w:color w:val="000000"/>
        </w:rPr>
        <w:t>Inter-slot time-domain OCC with OCC length 2</w:t>
      </w:r>
    </w:p>
    <w:p w14:paraId="2F018AA2" w14:textId="77777777" w:rsidR="008F7BC5" w:rsidRDefault="008F7BC5" w:rsidP="008F7BC5">
      <w:pPr>
        <w:numPr>
          <w:ilvl w:val="0"/>
          <w:numId w:val="46"/>
        </w:numPr>
        <w:spacing w:after="0"/>
        <w:rPr>
          <w:color w:val="000000"/>
        </w:rPr>
      </w:pPr>
      <w:r>
        <w:rPr>
          <w:color w:val="000000"/>
        </w:rPr>
        <w:t>Inter-slot time-domain OCC with OCC length 2 and 4</w:t>
      </w:r>
    </w:p>
    <w:p w14:paraId="69303580"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w:t>
      </w:r>
    </w:p>
    <w:p w14:paraId="798168BB" w14:textId="77777777" w:rsidR="008F7BC5" w:rsidRDefault="008F7BC5" w:rsidP="008F7BC5">
      <w:pPr>
        <w:numPr>
          <w:ilvl w:val="0"/>
          <w:numId w:val="46"/>
        </w:numPr>
        <w:spacing w:after="0"/>
        <w:rPr>
          <w:color w:val="000000"/>
        </w:rPr>
      </w:pPr>
      <w:r>
        <w:rPr>
          <w:color w:val="000000"/>
        </w:rPr>
        <w:t>Intra-symbol pre-DFT-s OCC (comb-like structure as in PUCCH format 4) with OCC length 2 and 4</w:t>
      </w:r>
    </w:p>
    <w:p w14:paraId="749BCA16" w14:textId="77777777" w:rsidR="008F7BC5" w:rsidRDefault="008F7BC5" w:rsidP="008F7BC5">
      <w:pPr>
        <w:numPr>
          <w:ilvl w:val="0"/>
          <w:numId w:val="46"/>
        </w:numPr>
        <w:spacing w:after="0"/>
        <w:rPr>
          <w:color w:val="000000"/>
        </w:rPr>
      </w:pPr>
      <w:r>
        <w:rPr>
          <w:color w:val="000000"/>
        </w:rPr>
        <w:t>Note: combination of techniques is not precluded</w:t>
      </w:r>
    </w:p>
    <w:p w14:paraId="17A4AD73" w14:textId="77777777" w:rsidR="008F7BC5" w:rsidRDefault="008F7BC5" w:rsidP="008F7BC5">
      <w:pPr>
        <w:numPr>
          <w:ilvl w:val="0"/>
          <w:numId w:val="46"/>
        </w:numPr>
        <w:spacing w:after="0"/>
        <w:rPr>
          <w:color w:val="000000"/>
        </w:rPr>
      </w:pPr>
      <w:r>
        <w:rPr>
          <w:color w:val="000000"/>
        </w:rPr>
        <w:t>PUSCH repetition Type B is not considered</w:t>
      </w:r>
    </w:p>
    <w:bookmarkEnd w:id="14"/>
    <w:p w14:paraId="547BC931" w14:textId="77777777" w:rsidR="008F7BC5" w:rsidRPr="008F7BC5" w:rsidRDefault="008F7BC5" w:rsidP="008F7BC5">
      <w:pPr>
        <w:rPr>
          <w:b/>
          <w:bCs/>
          <w:lang w:eastAsia="zh-CN"/>
        </w:rPr>
      </w:pPr>
    </w:p>
    <w:p w14:paraId="3D6DFEB6" w14:textId="5FAB94E4" w:rsidR="008F7BC5" w:rsidRPr="008F7BC5" w:rsidRDefault="008F7BC5" w:rsidP="008F7BC5">
      <w:pPr>
        <w:rPr>
          <w:b/>
          <w:bCs/>
          <w:lang w:eastAsia="zh-CN"/>
        </w:rPr>
      </w:pPr>
      <w:r w:rsidRPr="008F7BC5">
        <w:rPr>
          <w:b/>
          <w:bCs/>
          <w:highlight w:val="yellow"/>
          <w:lang w:eastAsia="zh-CN"/>
        </w:rPr>
        <w:t>Conclusion</w:t>
      </w:r>
    </w:p>
    <w:p w14:paraId="3FD168BB" w14:textId="77777777" w:rsidR="008F7BC5" w:rsidRDefault="008F7BC5" w:rsidP="008F7BC5">
      <w:pPr>
        <w:rPr>
          <w:lang w:eastAsia="zh-CN"/>
        </w:rPr>
      </w:pPr>
      <w:r>
        <w:rPr>
          <w:lang w:eastAsia="zh-CN"/>
        </w:rPr>
        <w:t>Multiplexing of 8 UEs with PUSCH OCC is not discussed in RAN1 until the work for multiplexing of less than 8 UEs has been completed.</w:t>
      </w:r>
    </w:p>
    <w:p w14:paraId="0A747206" w14:textId="77777777" w:rsidR="008F7BC5" w:rsidRPr="008F7BC5" w:rsidRDefault="008F7BC5" w:rsidP="008F7BC5">
      <w:pPr>
        <w:ind w:firstLine="425"/>
        <w:rPr>
          <w:lang w:eastAsia="zh-CN"/>
        </w:rPr>
      </w:pPr>
    </w:p>
    <w:p w14:paraId="3099DBF1" w14:textId="069CB5F4" w:rsidR="008F7BC5" w:rsidRPr="008F7BC5" w:rsidRDefault="00F814EF" w:rsidP="008F7BC5">
      <w:pPr>
        <w:pStyle w:val="Heading2"/>
        <w:numPr>
          <w:ilvl w:val="1"/>
          <w:numId w:val="4"/>
        </w:numPr>
        <w:rPr>
          <w:rFonts w:ascii="Arial" w:hAnsi="Arial" w:cs="Arial"/>
          <w:lang w:eastAsia="zh-CN"/>
        </w:rPr>
      </w:pPr>
      <w:r>
        <w:rPr>
          <w:rFonts w:ascii="Arial" w:hAnsi="Arial" w:cs="Arial"/>
          <w:lang w:eastAsia="zh-CN"/>
        </w:rPr>
        <w:t>RAN1#117 meeting agreements</w:t>
      </w:r>
    </w:p>
    <w:p w14:paraId="110BF9DE" w14:textId="77777777" w:rsidR="00F814EF" w:rsidRDefault="00F814EF" w:rsidP="00F814EF">
      <w:pPr>
        <w:rPr>
          <w:b/>
          <w:lang w:eastAsia="zh-CN"/>
        </w:rPr>
      </w:pPr>
      <w:r w:rsidRPr="00F814EF">
        <w:rPr>
          <w:b/>
          <w:highlight w:val="yellow"/>
          <w:lang w:eastAsia="zh-CN"/>
        </w:rPr>
        <w:t>Conclusion</w:t>
      </w:r>
      <w:r w:rsidRPr="00F814EF">
        <w:rPr>
          <w:rFonts w:hint="eastAsia"/>
          <w:b/>
          <w:highlight w:val="yellow"/>
          <w:lang w:eastAsia="zh-CN"/>
        </w:rPr>
        <w:t xml:space="preserve"> [RAN1#117]</w:t>
      </w:r>
    </w:p>
    <w:p w14:paraId="137D6F3A" w14:textId="77777777" w:rsidR="00F814EF" w:rsidRDefault="00F814EF" w:rsidP="00F814EF">
      <w:pPr>
        <w:rPr>
          <w:lang w:eastAsia="zh-CN"/>
        </w:rPr>
      </w:pPr>
      <w:r>
        <w:rPr>
          <w:lang w:eastAsia="zh-CN"/>
        </w:rPr>
        <w:t>OCC with PUSCH can support at least multiplexing of 2 or 4 UEs and achieve up to 2 or 4 times capacity gains respectively, when repetitions are used.</w:t>
      </w:r>
    </w:p>
    <w:p w14:paraId="4E20B2AD" w14:textId="77777777" w:rsidR="00F814EF" w:rsidRDefault="00F814EF" w:rsidP="00F814EF">
      <w:pPr>
        <w:rPr>
          <w:lang w:eastAsia="zh-CN"/>
        </w:rPr>
      </w:pPr>
      <w:r>
        <w:rPr>
          <w:rFonts w:hint="eastAsia"/>
          <w:lang w:eastAsia="zh-CN"/>
        </w:rPr>
        <w:t>N</w:t>
      </w:r>
      <w:r>
        <w:rPr>
          <w:lang w:eastAsia="zh-CN"/>
        </w:rPr>
        <w:t>ote: the actual gain may be less due to e.g. intra/inter cell interference.</w:t>
      </w:r>
    </w:p>
    <w:p w14:paraId="57736FF0" w14:textId="77777777" w:rsidR="00F814EF" w:rsidRDefault="00F814EF" w:rsidP="00F814EF">
      <w:pPr>
        <w:spacing w:after="0"/>
        <w:rPr>
          <w:bCs/>
          <w:iCs/>
          <w:highlight w:val="green"/>
        </w:rPr>
      </w:pPr>
    </w:p>
    <w:p w14:paraId="029A22E8" w14:textId="77777777" w:rsidR="00F814EF" w:rsidRDefault="00F814EF" w:rsidP="00F814EF">
      <w:pPr>
        <w:spacing w:after="0"/>
        <w:rPr>
          <w:iCs/>
        </w:rPr>
      </w:pPr>
      <w:r>
        <w:rPr>
          <w:b/>
          <w:bCs/>
          <w:iCs/>
          <w:highlight w:val="green"/>
        </w:rPr>
        <w:t>Agreement</w:t>
      </w:r>
      <w:r>
        <w:rPr>
          <w:bCs/>
          <w:iCs/>
        </w:rPr>
        <w:t xml:space="preserve"> </w:t>
      </w:r>
      <w:r>
        <w:rPr>
          <w:rFonts w:hint="eastAsia"/>
          <w:b/>
          <w:lang w:eastAsia="zh-CN"/>
        </w:rPr>
        <w:t>[RAN1#117]</w:t>
      </w:r>
    </w:p>
    <w:p w14:paraId="6E39D427" w14:textId="77777777" w:rsidR="00F814EF" w:rsidRPr="00F814EF" w:rsidRDefault="00F814EF" w:rsidP="00F814EF">
      <w:pPr>
        <w:spacing w:after="0"/>
        <w:rPr>
          <w:iCs/>
        </w:rPr>
      </w:pPr>
      <w:r w:rsidRPr="00F814EF">
        <w:rPr>
          <w:iCs/>
        </w:rPr>
        <w:t xml:space="preserve">For the normative phase, at least one of the </w:t>
      </w:r>
      <w:r w:rsidRPr="00F814EF">
        <w:rPr>
          <w:bCs/>
          <w:iCs/>
        </w:rPr>
        <w:t>OCC techniques will be specified:</w:t>
      </w:r>
    </w:p>
    <w:p w14:paraId="3B8CCD03" w14:textId="77777777" w:rsidR="00F814EF" w:rsidRPr="00F814EF" w:rsidRDefault="00F814EF" w:rsidP="00F814EF">
      <w:pPr>
        <w:numPr>
          <w:ilvl w:val="0"/>
          <w:numId w:val="43"/>
        </w:numPr>
        <w:tabs>
          <w:tab w:val="left" w:pos="420"/>
        </w:tabs>
        <w:spacing w:after="0"/>
        <w:ind w:left="720"/>
        <w:rPr>
          <w:bCs/>
          <w:iCs/>
        </w:rPr>
      </w:pPr>
      <w:r w:rsidRPr="00F814EF">
        <w:rPr>
          <w:bCs/>
          <w:iCs/>
        </w:rPr>
        <w:t>Inter-slot time-domain OCC with PUSCH repetition Type A with OCC length 2 or 4</w:t>
      </w:r>
    </w:p>
    <w:p w14:paraId="23A1CBC6" w14:textId="77777777" w:rsidR="00F814EF" w:rsidRPr="00F814EF" w:rsidRDefault="00F814EF" w:rsidP="00F814EF">
      <w:pPr>
        <w:numPr>
          <w:ilvl w:val="0"/>
          <w:numId w:val="43"/>
        </w:numPr>
        <w:tabs>
          <w:tab w:val="left" w:pos="420"/>
        </w:tabs>
        <w:spacing w:after="0"/>
        <w:ind w:left="720"/>
        <w:rPr>
          <w:bCs/>
          <w:iCs/>
        </w:rPr>
      </w:pPr>
      <w:r w:rsidRPr="00F814EF">
        <w:rPr>
          <w:bCs/>
          <w:iCs/>
        </w:rPr>
        <w:t xml:space="preserve">Inter-symbol(s) time domain OCC </w:t>
      </w:r>
      <w:r w:rsidRPr="00F814EF">
        <w:rPr>
          <w:bCs/>
          <w:iCs/>
          <w:color w:val="000000"/>
        </w:rPr>
        <w:t>with OCC length 2 or 4</w:t>
      </w:r>
    </w:p>
    <w:p w14:paraId="1113430C" w14:textId="77777777" w:rsidR="00F814EF" w:rsidRPr="00F814EF" w:rsidRDefault="00F814EF" w:rsidP="00F814EF">
      <w:pPr>
        <w:numPr>
          <w:ilvl w:val="0"/>
          <w:numId w:val="43"/>
        </w:numPr>
        <w:tabs>
          <w:tab w:val="left" w:pos="420"/>
        </w:tabs>
        <w:spacing w:after="0"/>
        <w:ind w:left="720"/>
        <w:rPr>
          <w:bCs/>
          <w:iCs/>
        </w:rPr>
      </w:pPr>
      <w:r w:rsidRPr="00F814EF">
        <w:rPr>
          <w:bCs/>
          <w:iCs/>
        </w:rPr>
        <w:t>Intra-symbol pre-DFT-s OCC (comb-like structure as in PUCCH format 4) with OCC length 2 or 4</w:t>
      </w:r>
    </w:p>
    <w:p w14:paraId="2AFFEE37" w14:textId="77777777" w:rsidR="00F814EF" w:rsidRPr="00F814EF" w:rsidRDefault="00F814EF" w:rsidP="00F814EF">
      <w:pPr>
        <w:pStyle w:val="ListParagraph"/>
        <w:numPr>
          <w:ilvl w:val="0"/>
          <w:numId w:val="43"/>
        </w:numPr>
        <w:ind w:left="720"/>
        <w:rPr>
          <w:rFonts w:ascii="Times New Roman" w:hAnsi="Times New Roman"/>
          <w:iCs/>
        </w:rPr>
      </w:pPr>
      <w:r w:rsidRPr="00F814EF">
        <w:rPr>
          <w:rFonts w:ascii="Times New Roman" w:hAnsi="Times New Roman"/>
          <w:iCs/>
        </w:rPr>
        <w:t>FFS Combination of OCC techniques including multiplexing of 8 UEs</w:t>
      </w:r>
    </w:p>
    <w:p w14:paraId="37627911" w14:textId="77777777" w:rsidR="00F814EF" w:rsidRPr="00F814EF" w:rsidRDefault="00F814EF" w:rsidP="00F814EF">
      <w:pPr>
        <w:pStyle w:val="ListParagraph"/>
        <w:numPr>
          <w:ilvl w:val="0"/>
          <w:numId w:val="43"/>
        </w:numPr>
        <w:ind w:left="720"/>
        <w:rPr>
          <w:rFonts w:ascii="Times New Roman" w:hAnsi="Times New Roman"/>
          <w:iCs/>
        </w:rPr>
      </w:pPr>
      <w:r w:rsidRPr="00F814EF">
        <w:rPr>
          <w:rFonts w:ascii="Times New Roman" w:hAnsi="Times New Roman"/>
          <w:iCs/>
        </w:rPr>
        <w:t>FFS Use of OCC techniques with TBoMS</w:t>
      </w:r>
    </w:p>
    <w:p w14:paraId="57CB46C8" w14:textId="77777777" w:rsidR="00F814EF" w:rsidRPr="00F814EF" w:rsidRDefault="00F814EF" w:rsidP="00F814EF">
      <w:pPr>
        <w:spacing w:after="0"/>
        <w:rPr>
          <w:lang w:eastAsia="zh-CN"/>
        </w:rPr>
      </w:pPr>
      <w:r w:rsidRPr="00F814EF">
        <w:rPr>
          <w:iCs/>
        </w:rPr>
        <w:t>FFS Backward compatibility with non-Rel-19 UEs</w:t>
      </w:r>
    </w:p>
    <w:p w14:paraId="7AC1BA05" w14:textId="77777777" w:rsidR="00F814EF" w:rsidRPr="00F814EF" w:rsidRDefault="00F814EF" w:rsidP="00F814EF">
      <w:pPr>
        <w:rPr>
          <w:lang w:eastAsia="zh-CN"/>
        </w:rPr>
      </w:pPr>
    </w:p>
    <w:p w14:paraId="39BDE871" w14:textId="2F95669D" w:rsidR="00572640" w:rsidRDefault="00572640" w:rsidP="00572640">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w:t>
      </w:r>
      <w:r w:rsidR="0029441E">
        <w:rPr>
          <w:rFonts w:ascii="Arial" w:hAnsi="Arial" w:cs="Arial"/>
          <w:lang w:eastAsia="zh-CN"/>
        </w:rPr>
        <w:t>-bis</w:t>
      </w:r>
      <w:r w:rsidRPr="00B84A2F">
        <w:rPr>
          <w:rFonts w:ascii="Arial" w:hAnsi="Arial" w:cs="Arial"/>
          <w:lang w:eastAsia="zh-CN"/>
        </w:rPr>
        <w:t xml:space="preserve"> meeting agreement</w:t>
      </w:r>
    </w:p>
    <w:p w14:paraId="30DBEE9D" w14:textId="77777777" w:rsidR="0029441E" w:rsidRPr="004B7084" w:rsidRDefault="0029441E" w:rsidP="0029441E">
      <w:pPr>
        <w:pStyle w:val="DraftProposal"/>
        <w:spacing w:after="0" w:line="240" w:lineRule="auto"/>
        <w:ind w:left="0" w:firstLine="0"/>
        <w:rPr>
          <w:rFonts w:ascii="Times New Roman" w:hAnsi="Times New Roman" w:cs="Times New Roman"/>
          <w:b w:val="0"/>
          <w:bCs w:val="0"/>
          <w:iCs/>
          <w:sz w:val="20"/>
        </w:rPr>
      </w:pPr>
      <w:bookmarkStart w:id="15" w:name="_Hlk164098130"/>
      <w:r w:rsidRPr="00594FF8">
        <w:rPr>
          <w:rFonts w:ascii="Times New Roman" w:hAnsi="Times New Roman" w:cs="Times New Roman"/>
          <w:b w:val="0"/>
          <w:bCs w:val="0"/>
          <w:iCs/>
          <w:sz w:val="20"/>
          <w:highlight w:val="green"/>
        </w:rPr>
        <w:t>Agreement</w:t>
      </w:r>
    </w:p>
    <w:p w14:paraId="005DC6D8" w14:textId="77777777" w:rsidR="0029441E" w:rsidRPr="004B7084" w:rsidRDefault="0029441E" w:rsidP="0029441E">
      <w:pPr>
        <w:rPr>
          <w:rFonts w:eastAsia="宋体"/>
          <w:bCs/>
          <w:lang w:eastAsia="zh-CN"/>
        </w:rPr>
      </w:pPr>
      <w:r w:rsidRPr="004B7084">
        <w:rPr>
          <w:rFonts w:eastAsia="宋体"/>
          <w:bCs/>
          <w:lang w:eastAsia="zh-CN"/>
        </w:rPr>
        <w:t>Support OCC for PUSCH in Rel-19 NR NTN:</w:t>
      </w:r>
    </w:p>
    <w:p w14:paraId="28A1FCB9" w14:textId="77777777" w:rsidR="0029441E" w:rsidRPr="00736316" w:rsidRDefault="0029441E" w:rsidP="0029441E">
      <w:pPr>
        <w:numPr>
          <w:ilvl w:val="0"/>
          <w:numId w:val="43"/>
        </w:numPr>
        <w:spacing w:after="0"/>
        <w:rPr>
          <w:bCs/>
        </w:rPr>
      </w:pPr>
      <w:r w:rsidRPr="00736316">
        <w:rPr>
          <w:bCs/>
        </w:rPr>
        <w:t>At least PUSCH with Type A repetition</w:t>
      </w:r>
    </w:p>
    <w:p w14:paraId="69691E25" w14:textId="77777777" w:rsidR="0029441E" w:rsidRPr="00736316" w:rsidRDefault="0029441E" w:rsidP="0029441E">
      <w:pPr>
        <w:numPr>
          <w:ilvl w:val="1"/>
          <w:numId w:val="43"/>
        </w:numPr>
        <w:spacing w:after="0"/>
        <w:rPr>
          <w:bCs/>
        </w:rPr>
      </w:pPr>
      <w:r w:rsidRPr="00736316">
        <w:rPr>
          <w:bCs/>
        </w:rPr>
        <w:t>FFS PUSCH without Type A repetition for intra-symbol and/or inter-symbol cases</w:t>
      </w:r>
    </w:p>
    <w:p w14:paraId="00B670F9" w14:textId="77777777" w:rsidR="0029441E" w:rsidRPr="00736316" w:rsidRDefault="0029441E" w:rsidP="0029441E">
      <w:pPr>
        <w:numPr>
          <w:ilvl w:val="0"/>
          <w:numId w:val="43"/>
        </w:numPr>
        <w:spacing w:after="0"/>
        <w:rPr>
          <w:bCs/>
        </w:rPr>
      </w:pPr>
      <w:r w:rsidRPr="00736316">
        <w:rPr>
          <w:bCs/>
        </w:rPr>
        <w:t xml:space="preserve">At least code length 2 or 4, FFS code length 8 </w:t>
      </w:r>
    </w:p>
    <w:p w14:paraId="7218B9C6" w14:textId="77777777" w:rsidR="0029441E" w:rsidRPr="00736316" w:rsidRDefault="0029441E" w:rsidP="0029441E">
      <w:pPr>
        <w:numPr>
          <w:ilvl w:val="0"/>
          <w:numId w:val="43"/>
        </w:numPr>
        <w:spacing w:after="0"/>
        <w:rPr>
          <w:bCs/>
        </w:rPr>
      </w:pPr>
      <w:r w:rsidRPr="00736316">
        <w:rPr>
          <w:bCs/>
        </w:rPr>
        <w:t>FFS: number of RBs</w:t>
      </w:r>
    </w:p>
    <w:p w14:paraId="399BDF69" w14:textId="77777777" w:rsidR="0029441E" w:rsidRPr="00736316" w:rsidRDefault="0029441E" w:rsidP="0029441E">
      <w:pPr>
        <w:numPr>
          <w:ilvl w:val="0"/>
          <w:numId w:val="43"/>
        </w:numPr>
        <w:spacing w:after="0"/>
        <w:rPr>
          <w:bCs/>
        </w:rPr>
      </w:pPr>
      <w:bookmarkStart w:id="16" w:name="_Hlk166082004"/>
      <w:r w:rsidRPr="00736316">
        <w:rPr>
          <w:bCs/>
        </w:rPr>
        <w:t>Potential OCC techniques listed below are for further down-selection:</w:t>
      </w:r>
    </w:p>
    <w:p w14:paraId="2BD6958A" w14:textId="77777777" w:rsidR="0029441E" w:rsidRPr="00736316" w:rsidRDefault="0029441E" w:rsidP="0029441E">
      <w:pPr>
        <w:numPr>
          <w:ilvl w:val="1"/>
          <w:numId w:val="43"/>
        </w:numPr>
        <w:spacing w:after="0"/>
        <w:rPr>
          <w:bCs/>
        </w:rPr>
      </w:pPr>
      <w:r w:rsidRPr="00736316">
        <w:rPr>
          <w:bCs/>
        </w:rPr>
        <w:t xml:space="preserve">Inter-slot time-domain OCC with PUSCH repetition Type A </w:t>
      </w:r>
    </w:p>
    <w:p w14:paraId="6233932A" w14:textId="77777777" w:rsidR="0029441E" w:rsidRPr="00736316" w:rsidRDefault="0029441E" w:rsidP="0029441E">
      <w:pPr>
        <w:numPr>
          <w:ilvl w:val="1"/>
          <w:numId w:val="43"/>
        </w:numPr>
        <w:spacing w:after="0"/>
        <w:rPr>
          <w:bCs/>
        </w:rPr>
      </w:pPr>
      <w:r w:rsidRPr="00736316">
        <w:rPr>
          <w:bCs/>
        </w:rPr>
        <w:lastRenderedPageBreak/>
        <w:t xml:space="preserve">Inter-symbol(s) time domain OCC </w:t>
      </w:r>
    </w:p>
    <w:p w14:paraId="6FA1AFC3" w14:textId="77777777" w:rsidR="0029441E" w:rsidRPr="00736316" w:rsidRDefault="0029441E" w:rsidP="0029441E">
      <w:pPr>
        <w:numPr>
          <w:ilvl w:val="1"/>
          <w:numId w:val="43"/>
        </w:numPr>
        <w:spacing w:after="0"/>
        <w:rPr>
          <w:bCs/>
        </w:rPr>
      </w:pPr>
      <w:r w:rsidRPr="00736316">
        <w:rPr>
          <w:bCs/>
        </w:rPr>
        <w:t>Intra-symbol pre-DFT-s OCC (comb-like structure as in PUCCH format 4)</w:t>
      </w:r>
    </w:p>
    <w:p w14:paraId="28E0AF32" w14:textId="77777777" w:rsidR="0029441E" w:rsidRPr="00736316" w:rsidRDefault="0029441E" w:rsidP="0029441E">
      <w:pPr>
        <w:numPr>
          <w:ilvl w:val="1"/>
          <w:numId w:val="43"/>
        </w:numPr>
        <w:spacing w:after="0"/>
        <w:rPr>
          <w:bCs/>
        </w:rPr>
      </w:pPr>
      <w:r w:rsidRPr="00736316">
        <w:rPr>
          <w:bCs/>
        </w:rPr>
        <w:t>Combinations of OCC techniques</w:t>
      </w:r>
    </w:p>
    <w:bookmarkEnd w:id="16"/>
    <w:p w14:paraId="4EADE59C" w14:textId="77777777" w:rsidR="0029441E" w:rsidRPr="00736316" w:rsidRDefault="0029441E" w:rsidP="0029441E">
      <w:pPr>
        <w:numPr>
          <w:ilvl w:val="0"/>
          <w:numId w:val="43"/>
        </w:numPr>
        <w:spacing w:after="0"/>
        <w:rPr>
          <w:bCs/>
        </w:rPr>
      </w:pPr>
      <w:r w:rsidRPr="00736316">
        <w:rPr>
          <w:bCs/>
        </w:rPr>
        <w:t>TBoMS for OCC techniques is FFS</w:t>
      </w:r>
    </w:p>
    <w:bookmarkEnd w:id="15"/>
    <w:p w14:paraId="004E605A" w14:textId="77777777" w:rsidR="0029441E" w:rsidRPr="004B64A7" w:rsidRDefault="0029441E" w:rsidP="0029441E"/>
    <w:p w14:paraId="0E0656D7" w14:textId="77777777" w:rsidR="0029441E" w:rsidRPr="003B56CC" w:rsidRDefault="0029441E" w:rsidP="0029441E">
      <w:pPr>
        <w:rPr>
          <w:rFonts w:eastAsia="宋体"/>
          <w:bCs/>
          <w:iCs/>
          <w:highlight w:val="green"/>
          <w:lang w:eastAsia="zh-CN"/>
        </w:rPr>
      </w:pPr>
      <w:r w:rsidRPr="003B56CC">
        <w:rPr>
          <w:rFonts w:eastAsia="宋体"/>
          <w:bCs/>
          <w:iCs/>
          <w:highlight w:val="green"/>
          <w:lang w:eastAsia="zh-CN"/>
        </w:rPr>
        <w:t>Agreement</w:t>
      </w:r>
    </w:p>
    <w:p w14:paraId="243E2B62" w14:textId="77777777" w:rsidR="0029441E" w:rsidRPr="008B41E7" w:rsidRDefault="0029441E" w:rsidP="0029441E">
      <w:pPr>
        <w:rPr>
          <w:rFonts w:eastAsia="DengXian"/>
          <w:bCs/>
          <w:iCs/>
          <w:lang w:eastAsia="zh-CN"/>
        </w:rPr>
      </w:pPr>
      <w:r w:rsidRPr="008B41E7">
        <w:rPr>
          <w:rFonts w:eastAsia="DengXian"/>
          <w:bCs/>
          <w:iCs/>
        </w:rPr>
        <w:t>RAN1 to at least further study the potential specification aspects on OCC techniques:</w:t>
      </w:r>
    </w:p>
    <w:p w14:paraId="001307B3" w14:textId="77777777" w:rsidR="0029441E" w:rsidRPr="00736316" w:rsidRDefault="0029441E" w:rsidP="0029441E">
      <w:pPr>
        <w:numPr>
          <w:ilvl w:val="0"/>
          <w:numId w:val="43"/>
        </w:numPr>
        <w:spacing w:after="0"/>
        <w:rPr>
          <w:bCs/>
        </w:rPr>
      </w:pPr>
      <w:r w:rsidRPr="00736316">
        <w:rPr>
          <w:bCs/>
        </w:rPr>
        <w:t>TBS calculation / Rate matching</w:t>
      </w:r>
    </w:p>
    <w:p w14:paraId="751B213C" w14:textId="77777777" w:rsidR="0029441E" w:rsidRPr="00736316" w:rsidRDefault="0029441E" w:rsidP="0029441E">
      <w:pPr>
        <w:numPr>
          <w:ilvl w:val="0"/>
          <w:numId w:val="43"/>
        </w:numPr>
        <w:spacing w:after="0"/>
        <w:rPr>
          <w:bCs/>
        </w:rPr>
      </w:pPr>
      <w:r w:rsidRPr="00736316">
        <w:rPr>
          <w:bCs/>
        </w:rPr>
        <w:t>UCI multiplexing</w:t>
      </w:r>
    </w:p>
    <w:p w14:paraId="2CD6F861" w14:textId="77777777" w:rsidR="0029441E" w:rsidRPr="00736316" w:rsidRDefault="0029441E" w:rsidP="0029441E">
      <w:pPr>
        <w:numPr>
          <w:ilvl w:val="0"/>
          <w:numId w:val="43"/>
        </w:numPr>
        <w:spacing w:after="0"/>
        <w:rPr>
          <w:bCs/>
        </w:rPr>
      </w:pPr>
      <w:r w:rsidRPr="00736316">
        <w:rPr>
          <w:bCs/>
        </w:rPr>
        <w:t>RV cycling across repetitions</w:t>
      </w:r>
    </w:p>
    <w:p w14:paraId="4E0372FC" w14:textId="77777777" w:rsidR="0029441E" w:rsidRPr="00736316" w:rsidRDefault="0029441E" w:rsidP="0029441E">
      <w:pPr>
        <w:numPr>
          <w:ilvl w:val="0"/>
          <w:numId w:val="43"/>
        </w:numPr>
        <w:spacing w:after="0"/>
        <w:rPr>
          <w:bCs/>
        </w:rPr>
      </w:pPr>
      <w:r w:rsidRPr="00736316">
        <w:rPr>
          <w:bCs/>
        </w:rPr>
        <w:t>Frequency hopping, e.g. intra /inter slot</w:t>
      </w:r>
    </w:p>
    <w:p w14:paraId="755F0DE7" w14:textId="77777777" w:rsidR="0029441E" w:rsidRPr="00736316" w:rsidRDefault="0029441E" w:rsidP="0029441E">
      <w:pPr>
        <w:numPr>
          <w:ilvl w:val="0"/>
          <w:numId w:val="43"/>
        </w:numPr>
        <w:spacing w:after="0"/>
        <w:rPr>
          <w:bCs/>
        </w:rPr>
      </w:pPr>
      <w:r w:rsidRPr="00736316">
        <w:rPr>
          <w:bCs/>
        </w:rPr>
        <w:t>OCC indication/configuration</w:t>
      </w:r>
    </w:p>
    <w:p w14:paraId="5AA54762" w14:textId="77777777" w:rsidR="0029441E" w:rsidRPr="00736316" w:rsidRDefault="0029441E" w:rsidP="0029441E">
      <w:pPr>
        <w:numPr>
          <w:ilvl w:val="0"/>
          <w:numId w:val="43"/>
        </w:numPr>
        <w:spacing w:after="0"/>
        <w:rPr>
          <w:bCs/>
        </w:rPr>
      </w:pPr>
      <w:r w:rsidRPr="00736316">
        <w:rPr>
          <w:rFonts w:hint="eastAsia"/>
          <w:bCs/>
        </w:rPr>
        <w:t>P</w:t>
      </w:r>
      <w:r w:rsidRPr="00736316">
        <w:rPr>
          <w:bCs/>
        </w:rPr>
        <w:t>ower control</w:t>
      </w:r>
    </w:p>
    <w:p w14:paraId="11B06D2C" w14:textId="77777777" w:rsidR="0029441E" w:rsidRPr="00736316" w:rsidRDefault="0029441E" w:rsidP="0029441E">
      <w:pPr>
        <w:numPr>
          <w:ilvl w:val="0"/>
          <w:numId w:val="43"/>
        </w:numPr>
        <w:spacing w:after="0"/>
        <w:rPr>
          <w:bCs/>
        </w:rPr>
      </w:pPr>
      <w:r w:rsidRPr="00736316">
        <w:rPr>
          <w:bCs/>
        </w:rPr>
        <w:t>FFS others aspects</w:t>
      </w:r>
    </w:p>
    <w:p w14:paraId="4C9B7230" w14:textId="77777777" w:rsidR="0029441E" w:rsidRPr="0029441E" w:rsidRDefault="0029441E" w:rsidP="0029441E">
      <w:pPr>
        <w:rPr>
          <w:lang w:eastAsia="zh-CN"/>
        </w:rPr>
      </w:pPr>
    </w:p>
    <w:p w14:paraId="1C151FE7" w14:textId="77777777" w:rsidR="0029441E" w:rsidRDefault="0029441E" w:rsidP="0029441E">
      <w:pPr>
        <w:rPr>
          <w:lang w:eastAsia="zh-CN"/>
        </w:rPr>
      </w:pPr>
    </w:p>
    <w:p w14:paraId="20689901" w14:textId="77777777" w:rsidR="0029441E" w:rsidRDefault="0029441E" w:rsidP="0029441E">
      <w:pPr>
        <w:pStyle w:val="Heading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 meeting agreement</w:t>
      </w:r>
    </w:p>
    <w:p w14:paraId="67C26F36" w14:textId="77777777" w:rsidR="0029441E" w:rsidRDefault="0029441E" w:rsidP="0029441E">
      <w:pPr>
        <w:rPr>
          <w:szCs w:val="24"/>
          <w:lang w:eastAsia="x-none"/>
        </w:rPr>
      </w:pPr>
    </w:p>
    <w:p w14:paraId="29315F22" w14:textId="77777777" w:rsidR="0029441E" w:rsidRDefault="0029441E" w:rsidP="0029441E">
      <w:pPr>
        <w:rPr>
          <w:iCs/>
          <w:highlight w:val="green"/>
        </w:rPr>
      </w:pPr>
      <w:r>
        <w:rPr>
          <w:iCs/>
          <w:highlight w:val="green"/>
        </w:rPr>
        <w:t>Agreement</w:t>
      </w:r>
    </w:p>
    <w:p w14:paraId="661B6022" w14:textId="77777777" w:rsidR="0029441E" w:rsidRDefault="0029441E" w:rsidP="0029441E">
      <w:pPr>
        <w:rPr>
          <w:iCs/>
        </w:rPr>
      </w:pPr>
      <w:r>
        <w:rPr>
          <w:iCs/>
        </w:rPr>
        <w:t>Adopt the table below for assumptions for Evaluation parameters for link level evaluation in NR NTN UL capacity and throughput enhancements</w:t>
      </w:r>
    </w:p>
    <w:p w14:paraId="4343EED0"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18F94C04"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02D8213" w14:textId="77777777" w:rsidR="0029441E" w:rsidRDefault="0029441E" w:rsidP="006B63FF">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CE3C495"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40A61A0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EE5FEA9" w14:textId="77777777" w:rsidR="0029441E" w:rsidRDefault="0029441E" w:rsidP="006B63FF">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675EA1" w14:textId="77777777" w:rsidR="0029441E" w:rsidRDefault="0029441E" w:rsidP="006B63FF">
            <w:pPr>
              <w:pStyle w:val="ListParagraph"/>
              <w:keepNext/>
              <w:numPr>
                <w:ilvl w:val="0"/>
                <w:numId w:val="31"/>
              </w:numPr>
              <w:spacing w:line="276" w:lineRule="auto"/>
            </w:pPr>
            <w:r>
              <w:t>NTN-TDL-C Rural, 30° elevation angle</w:t>
            </w:r>
          </w:p>
        </w:tc>
      </w:tr>
      <w:tr w:rsidR="0029441E" w14:paraId="62DF2C35"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F41930D" w14:textId="77777777" w:rsidR="0029441E" w:rsidRDefault="0029441E" w:rsidP="006B63FF">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1B33403" w14:textId="77777777" w:rsidR="0029441E" w:rsidRDefault="0029441E" w:rsidP="006B63FF">
            <w:pPr>
              <w:pStyle w:val="ListParagraph"/>
              <w:keepNext/>
              <w:numPr>
                <w:ilvl w:val="0"/>
                <w:numId w:val="31"/>
              </w:numPr>
              <w:spacing w:line="276" w:lineRule="auto"/>
            </w:pPr>
            <w:r>
              <w:t>2 GHz</w:t>
            </w:r>
          </w:p>
        </w:tc>
      </w:tr>
      <w:tr w:rsidR="0029441E" w14:paraId="4F256379"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6AFD448" w14:textId="77777777" w:rsidR="0029441E" w:rsidRDefault="0029441E" w:rsidP="006B63FF">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26F9EA1" w14:textId="77777777" w:rsidR="0029441E" w:rsidRDefault="0029441E" w:rsidP="006B63FF">
            <w:pPr>
              <w:pStyle w:val="ListParagraph"/>
              <w:keepNext/>
              <w:numPr>
                <w:ilvl w:val="0"/>
                <w:numId w:val="31"/>
              </w:numPr>
              <w:spacing w:line="276" w:lineRule="auto"/>
            </w:pPr>
            <w:r>
              <w:t>15 kHz</w:t>
            </w:r>
          </w:p>
        </w:tc>
      </w:tr>
      <w:tr w:rsidR="0029441E" w14:paraId="74EAE5C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86602C1" w14:textId="77777777" w:rsidR="0029441E" w:rsidRDefault="0029441E" w:rsidP="006B63FF">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84923C" w14:textId="77777777" w:rsidR="0029441E" w:rsidRDefault="0029441E" w:rsidP="006B63FF">
            <w:pPr>
              <w:pStyle w:val="ListParagraph"/>
              <w:keepNext/>
              <w:numPr>
                <w:ilvl w:val="0"/>
                <w:numId w:val="31"/>
              </w:numPr>
              <w:spacing w:line="276" w:lineRule="auto"/>
            </w:pPr>
            <w:r>
              <w:t>3 km/h</w:t>
            </w:r>
          </w:p>
        </w:tc>
      </w:tr>
      <w:tr w:rsidR="0029441E" w14:paraId="71CC16E1"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27D14C5" w14:textId="77777777" w:rsidR="0029441E" w:rsidRDefault="0029441E" w:rsidP="006B63FF">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92CCEA" w14:textId="77777777" w:rsidR="0029441E" w:rsidRDefault="0029441E" w:rsidP="006B63FF">
            <w:pPr>
              <w:pStyle w:val="ListParagraph"/>
              <w:keepNext/>
              <w:numPr>
                <w:ilvl w:val="0"/>
                <w:numId w:val="31"/>
              </w:numPr>
              <w:spacing w:line="276" w:lineRule="auto"/>
            </w:pPr>
            <w:r>
              <w:t>No frequency hopping</w:t>
            </w:r>
          </w:p>
        </w:tc>
      </w:tr>
      <w:tr w:rsidR="0029441E" w:rsidRPr="00572640" w14:paraId="0728F13C"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D96A8D4" w14:textId="77777777" w:rsidR="0029441E" w:rsidRDefault="0029441E" w:rsidP="006B63FF">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D7A6DB" w14:textId="77777777" w:rsidR="0029441E" w:rsidRDefault="0029441E" w:rsidP="006B63FF">
            <w:pPr>
              <w:pStyle w:val="ListParagraph"/>
              <w:keepNext/>
              <w:numPr>
                <w:ilvl w:val="0"/>
                <w:numId w:val="32"/>
              </w:numPr>
              <w:spacing w:line="276" w:lineRule="auto"/>
            </w:pPr>
            <w:r>
              <w:t xml:space="preserve">14 OS- for OCC across slots including DMRS </w:t>
            </w:r>
          </w:p>
        </w:tc>
      </w:tr>
      <w:tr w:rsidR="0029441E" w14:paraId="6C65A47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8BB3DD3" w14:textId="77777777" w:rsidR="0029441E" w:rsidRDefault="0029441E" w:rsidP="006B63FF">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23F95E0" w14:textId="77777777" w:rsidR="0029441E" w:rsidRDefault="0029441E" w:rsidP="006B63FF">
            <w:pPr>
              <w:pStyle w:val="ListParagraph"/>
              <w:keepNext/>
              <w:numPr>
                <w:ilvl w:val="0"/>
                <w:numId w:val="32"/>
              </w:numPr>
              <w:spacing w:line="276" w:lineRule="auto"/>
            </w:pPr>
            <w:r>
              <w:t>No HARQ</w:t>
            </w:r>
          </w:p>
        </w:tc>
      </w:tr>
      <w:tr w:rsidR="0029441E" w14:paraId="1BA432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26441C1" w14:textId="77777777" w:rsidR="0029441E" w:rsidRDefault="0029441E" w:rsidP="006B63FF">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3B43C9" w14:textId="77777777" w:rsidR="0029441E" w:rsidRDefault="0029441E" w:rsidP="006B63FF">
            <w:pPr>
              <w:pStyle w:val="ListParagraph"/>
              <w:keepNext/>
              <w:numPr>
                <w:ilvl w:val="0"/>
                <w:numId w:val="32"/>
              </w:numPr>
              <w:spacing w:line="276" w:lineRule="auto"/>
            </w:pPr>
            <w:r>
              <w:t>LDPC</w:t>
            </w:r>
          </w:p>
        </w:tc>
      </w:tr>
      <w:tr w:rsidR="0029441E" w:rsidRPr="00572640" w14:paraId="0FAD07D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5234FF1" w14:textId="77777777" w:rsidR="0029441E" w:rsidRDefault="0029441E" w:rsidP="006B63FF">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BE7604" w14:textId="77777777" w:rsidR="0029441E" w:rsidRDefault="0029441E" w:rsidP="006B63FF">
            <w:pPr>
              <w:keepNext/>
              <w:tabs>
                <w:tab w:val="left" w:pos="0"/>
              </w:tabs>
              <w:spacing w:line="276" w:lineRule="auto"/>
            </w:pPr>
            <w:r>
              <w:t>Reported by companies, e.g.</w:t>
            </w:r>
          </w:p>
          <w:p w14:paraId="43C24A66" w14:textId="77777777" w:rsidR="0029441E" w:rsidRDefault="0029441E" w:rsidP="006B63FF">
            <w:pPr>
              <w:pStyle w:val="ListParagraph"/>
              <w:keepNext/>
              <w:numPr>
                <w:ilvl w:val="0"/>
                <w:numId w:val="33"/>
              </w:numPr>
              <w:spacing w:line="276" w:lineRule="auto"/>
            </w:pPr>
            <w:r>
              <w:rPr>
                <w:rFonts w:eastAsia="DengXian"/>
              </w:rPr>
              <w:t>≈</w:t>
            </w:r>
            <w:r>
              <w:t>184 bits payload @</w:t>
            </w:r>
            <w:r>
              <w:rPr>
                <w:lang w:eastAsia="zh-CN"/>
              </w:rPr>
              <w:t>AMR 4.75kbps96 bits @Low data rate</w:t>
            </w:r>
          </w:p>
        </w:tc>
      </w:tr>
      <w:tr w:rsidR="0029441E" w14:paraId="1687973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11B1D1" w14:textId="77777777" w:rsidR="0029441E" w:rsidRDefault="0029441E" w:rsidP="006B63FF">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DDF9769" w14:textId="77777777" w:rsidR="0029441E" w:rsidRDefault="0029441E" w:rsidP="006B63FF">
            <w:pPr>
              <w:keepNext/>
              <w:tabs>
                <w:tab w:val="left" w:pos="0"/>
              </w:tabs>
              <w:spacing w:line="276" w:lineRule="auto"/>
            </w:pPr>
            <w:r>
              <w:t>1 port per UE</w:t>
            </w:r>
          </w:p>
          <w:p w14:paraId="15C073FC" w14:textId="77777777" w:rsidR="0029441E" w:rsidRDefault="0029441E" w:rsidP="006B63FF">
            <w:pPr>
              <w:keepNext/>
              <w:tabs>
                <w:tab w:val="left" w:pos="0"/>
              </w:tabs>
              <w:spacing w:line="276" w:lineRule="auto"/>
            </w:pPr>
            <w:r>
              <w:t>Reported by companies</w:t>
            </w:r>
          </w:p>
          <w:p w14:paraId="132E400C" w14:textId="77777777" w:rsidR="0029441E" w:rsidRDefault="0029441E" w:rsidP="006B63FF">
            <w:pPr>
              <w:pStyle w:val="ListParagraph"/>
              <w:keepNext/>
              <w:numPr>
                <w:ilvl w:val="0"/>
                <w:numId w:val="34"/>
              </w:numPr>
              <w:spacing w:line="276" w:lineRule="auto"/>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705BDA5B" w14:textId="77777777" w:rsidR="0029441E" w:rsidRDefault="0029441E" w:rsidP="006B63FF">
            <w:pPr>
              <w:pStyle w:val="ListParagraph"/>
              <w:keepNext/>
              <w:numPr>
                <w:ilvl w:val="0"/>
                <w:numId w:val="34"/>
              </w:numPr>
              <w:spacing w:line="276" w:lineRule="auto"/>
            </w:pPr>
            <w:r>
              <w:t>up to 8 DMRS Ports</w:t>
            </w:r>
          </w:p>
          <w:p w14:paraId="0ED4D8A3" w14:textId="77777777" w:rsidR="0029441E" w:rsidRDefault="0029441E" w:rsidP="006B63FF">
            <w:pPr>
              <w:keepNext/>
              <w:tabs>
                <w:tab w:val="left" w:pos="0"/>
              </w:tabs>
              <w:spacing w:line="276" w:lineRule="auto"/>
            </w:pPr>
            <w:r>
              <w:t>Optional DMRS Bundling</w:t>
            </w:r>
          </w:p>
        </w:tc>
      </w:tr>
      <w:tr w:rsidR="0029441E" w:rsidRPr="00572640" w14:paraId="5E5712B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C0128F" w14:textId="77777777" w:rsidR="0029441E" w:rsidRDefault="0029441E" w:rsidP="006B63FF">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594D708" w14:textId="77777777" w:rsidR="0029441E" w:rsidRDefault="0029441E" w:rsidP="006B63FF">
            <w:pPr>
              <w:keepNext/>
              <w:tabs>
                <w:tab w:val="left" w:pos="0"/>
              </w:tabs>
              <w:spacing w:line="276" w:lineRule="auto"/>
            </w:pPr>
            <w:r>
              <w:t xml:space="preserve">Reported by companies, e.g. </w:t>
            </w:r>
          </w:p>
          <w:p w14:paraId="1A0A3B01" w14:textId="77777777" w:rsidR="0029441E" w:rsidRDefault="0029441E" w:rsidP="006B63FF">
            <w:pPr>
              <w:pStyle w:val="ListParagraph"/>
              <w:keepNext/>
              <w:numPr>
                <w:ilvl w:val="0"/>
                <w:numId w:val="35"/>
              </w:numPr>
              <w:spacing w:line="276" w:lineRule="auto"/>
            </w:pPr>
            <w:r>
              <w:t>1 PRB, 2 PRBs</w:t>
            </w:r>
          </w:p>
          <w:p w14:paraId="15865AD3" w14:textId="77777777" w:rsidR="0029441E" w:rsidRDefault="0029441E" w:rsidP="006B63FF">
            <w:pPr>
              <w:pStyle w:val="ListParagraph"/>
              <w:keepNext/>
              <w:numPr>
                <w:ilvl w:val="0"/>
                <w:numId w:val="35"/>
              </w:numPr>
              <w:spacing w:line="276" w:lineRule="auto"/>
            </w:pPr>
            <w:r>
              <w:t>MCS in Table 6.1.4.1-2 in [TS 38.214]</w:t>
            </w:r>
          </w:p>
        </w:tc>
      </w:tr>
      <w:tr w:rsidR="0029441E" w:rsidRPr="00572640" w14:paraId="1F6E2FC9" w14:textId="77777777" w:rsidTr="006B63FF">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76BE71" w14:textId="77777777" w:rsidR="0029441E" w:rsidRDefault="0029441E" w:rsidP="006B63FF">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F74D076" w14:textId="77777777" w:rsidR="0029441E" w:rsidRDefault="0029441E" w:rsidP="006B63FF">
            <w:pPr>
              <w:pStyle w:val="ListParagraph"/>
              <w:keepNext/>
              <w:numPr>
                <w:ilvl w:val="0"/>
                <w:numId w:val="36"/>
              </w:numPr>
              <w:spacing w:line="276" w:lineRule="auto"/>
            </w:pPr>
            <w:r>
              <w:t>Reported by companies – up to 20 for VoIP, up to 32 for low data rates</w:t>
            </w:r>
          </w:p>
        </w:tc>
      </w:tr>
      <w:tr w:rsidR="0029441E" w14:paraId="77CA6B1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12C0197" w14:textId="77777777" w:rsidR="0029441E" w:rsidRDefault="0029441E" w:rsidP="006B63FF">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045FA4F" w14:textId="77777777" w:rsidR="0029441E" w:rsidRDefault="0029441E" w:rsidP="006B63FF">
            <w:pPr>
              <w:keepNext/>
              <w:tabs>
                <w:tab w:val="left" w:pos="0"/>
              </w:tabs>
              <w:spacing w:line="276" w:lineRule="auto"/>
            </w:pPr>
            <w:r>
              <w:t>Reported by companies, e.g.</w:t>
            </w:r>
          </w:p>
          <w:p w14:paraId="47A09D96" w14:textId="77777777" w:rsidR="0029441E" w:rsidRDefault="0029441E" w:rsidP="006B63FF">
            <w:pPr>
              <w:pStyle w:val="ListParagraph"/>
              <w:keepNext/>
              <w:numPr>
                <w:ilvl w:val="0"/>
                <w:numId w:val="37"/>
              </w:numPr>
              <w:spacing w:line="276" w:lineRule="auto"/>
            </w:pPr>
            <w:r>
              <w:t xml:space="preserve"> Up to 8</w:t>
            </w:r>
          </w:p>
        </w:tc>
      </w:tr>
      <w:tr w:rsidR="0029441E" w:rsidRPr="00572640" w14:paraId="751D7FE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7C3FC2" w14:textId="77777777" w:rsidR="0029441E" w:rsidRDefault="0029441E" w:rsidP="006B63FF">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8A6B1A5" w14:textId="77777777" w:rsidR="0029441E" w:rsidRDefault="0029441E" w:rsidP="006B63FF">
            <w:pPr>
              <w:keepNext/>
              <w:tabs>
                <w:tab w:val="left" w:pos="0"/>
              </w:tabs>
              <w:spacing w:line="276" w:lineRule="auto"/>
            </w:pPr>
            <w:r>
              <w:t>Reported by companies, e.g.</w:t>
            </w:r>
          </w:p>
          <w:p w14:paraId="0DF9DB50" w14:textId="77777777" w:rsidR="0029441E" w:rsidRDefault="0029441E" w:rsidP="006B63FF">
            <w:pPr>
              <w:pStyle w:val="ListParagraph"/>
              <w:keepNext/>
              <w:numPr>
                <w:ilvl w:val="0"/>
                <w:numId w:val="38"/>
              </w:numPr>
              <w:spacing w:line="276" w:lineRule="auto"/>
            </w:pPr>
            <w:r>
              <w:t>Walsh sequences in Table 6.3.2.6.3-1 in TS38.211</w:t>
            </w:r>
          </w:p>
          <w:p w14:paraId="455F53C5" w14:textId="77777777" w:rsidR="0029441E" w:rsidRDefault="0029441E" w:rsidP="006B63FF">
            <w:pPr>
              <w:pStyle w:val="ListParagraph"/>
              <w:keepNext/>
              <w:numPr>
                <w:ilvl w:val="0"/>
                <w:numId w:val="38"/>
              </w:numPr>
              <w:spacing w:line="276" w:lineRule="auto"/>
            </w:pPr>
            <w:r>
              <w:rPr>
                <w:rFonts w:eastAsia="宋体"/>
                <w:lang w:eastAsia="zh-CN"/>
              </w:rPr>
              <w:t>DFT sequence in Table 6.3.2.6.3-2 in TS38.211</w:t>
            </w:r>
          </w:p>
        </w:tc>
      </w:tr>
      <w:tr w:rsidR="0029441E" w14:paraId="398DB9D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C000B5" w14:textId="77777777" w:rsidR="0029441E" w:rsidRDefault="0029441E" w:rsidP="006B63FF">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BE7E01D" w14:textId="77777777" w:rsidR="0029441E" w:rsidRDefault="0029441E" w:rsidP="006B63FF">
            <w:pPr>
              <w:pStyle w:val="ListParagraph"/>
              <w:numPr>
                <w:ilvl w:val="0"/>
                <w:numId w:val="39"/>
              </w:numPr>
              <w:spacing w:line="276" w:lineRule="auto"/>
              <w:rPr>
                <w:rFonts w:eastAsia="Batang"/>
                <w:lang w:eastAsia="zh-CN"/>
              </w:rPr>
            </w:pPr>
            <w:r>
              <w:t>1Rx</w:t>
            </w:r>
          </w:p>
        </w:tc>
      </w:tr>
      <w:tr w:rsidR="0029441E" w14:paraId="5C12061D"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0D201A8C" w14:textId="77777777" w:rsidR="0029441E" w:rsidRDefault="0029441E" w:rsidP="006B63FF">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3A7165F" w14:textId="77777777" w:rsidR="0029441E" w:rsidRDefault="0029441E" w:rsidP="006B63FF">
            <w:pPr>
              <w:pStyle w:val="ListParagraph"/>
              <w:numPr>
                <w:ilvl w:val="0"/>
                <w:numId w:val="39"/>
              </w:numPr>
              <w:spacing w:line="276" w:lineRule="auto"/>
              <w:rPr>
                <w:rFonts w:eastAsia="Batang"/>
                <w:lang w:eastAsia="zh-CN"/>
              </w:rPr>
            </w:pPr>
            <w:r>
              <w:t>1Tx</w:t>
            </w:r>
          </w:p>
        </w:tc>
      </w:tr>
    </w:tbl>
    <w:p w14:paraId="3A816AF1" w14:textId="77777777" w:rsidR="0029441E" w:rsidRDefault="0029441E" w:rsidP="0029441E">
      <w:pPr>
        <w:rPr>
          <w:rFonts w:ascii="Times" w:eastAsia="Batang" w:hAnsi="Times"/>
          <w:lang w:eastAsia="x-none"/>
        </w:rPr>
      </w:pPr>
    </w:p>
    <w:p w14:paraId="11F06251" w14:textId="77777777" w:rsidR="0029441E" w:rsidRDefault="0029441E" w:rsidP="0029441E">
      <w:pPr>
        <w:rPr>
          <w:lang w:eastAsia="x-none"/>
        </w:rPr>
      </w:pPr>
    </w:p>
    <w:p w14:paraId="4DF86AD5" w14:textId="77777777" w:rsidR="0029441E" w:rsidRDefault="0029441E" w:rsidP="0029441E">
      <w:pPr>
        <w:rPr>
          <w:iCs/>
          <w:highlight w:val="green"/>
        </w:rPr>
      </w:pPr>
      <w:r>
        <w:rPr>
          <w:iCs/>
          <w:highlight w:val="green"/>
        </w:rPr>
        <w:t>Agreement</w:t>
      </w:r>
    </w:p>
    <w:p w14:paraId="4E274A11" w14:textId="77777777" w:rsidR="0029441E" w:rsidRDefault="0029441E" w:rsidP="0029441E">
      <w:pPr>
        <w:rPr>
          <w:iCs/>
        </w:rPr>
      </w:pPr>
      <w:r>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29441E" w14:paraId="5D114766" w14:textId="77777777" w:rsidTr="006B63FF">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4513C1A" w14:textId="77777777" w:rsidR="0029441E" w:rsidRDefault="0029441E" w:rsidP="006B63FF">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B7B87B0" w14:textId="77777777" w:rsidR="0029441E" w:rsidRDefault="0029441E" w:rsidP="006B63FF">
            <w:pPr>
              <w:keepNext/>
              <w:overflowPunct w:val="0"/>
              <w:jc w:val="center"/>
              <w:textAlignment w:val="baseline"/>
              <w:rPr>
                <w:b/>
                <w:bCs/>
              </w:rPr>
            </w:pPr>
            <w:r>
              <w:rPr>
                <w:b/>
                <w:bCs/>
                <w:color w:val="000000"/>
              </w:rPr>
              <w:t>Value</w:t>
            </w:r>
          </w:p>
        </w:tc>
      </w:tr>
      <w:tr w:rsidR="0029441E" w14:paraId="611ACAD4"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ECF36F" w14:textId="77777777" w:rsidR="0029441E" w:rsidRDefault="0029441E" w:rsidP="006B63FF">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43F24A" w14:textId="77777777" w:rsidR="0029441E" w:rsidRDefault="0029441E" w:rsidP="006B63FF">
            <w:pPr>
              <w:keepNext/>
              <w:tabs>
                <w:tab w:val="left" w:pos="0"/>
              </w:tabs>
              <w:spacing w:line="276" w:lineRule="auto"/>
              <w:rPr>
                <w:lang w:eastAsia="zh-CN"/>
              </w:rPr>
            </w:pPr>
            <w:r>
              <w:t>Reported by companies</w:t>
            </w:r>
          </w:p>
          <w:p w14:paraId="1CB30296" w14:textId="77777777" w:rsidR="0029441E" w:rsidRDefault="0029441E" w:rsidP="006B63FF">
            <w:pPr>
              <w:pStyle w:val="ListParagraph"/>
              <w:numPr>
                <w:ilvl w:val="0"/>
                <w:numId w:val="40"/>
              </w:numPr>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1A76F828" w14:textId="77777777" w:rsidR="0029441E" w:rsidRDefault="0029441E" w:rsidP="006B63FF">
            <w:pPr>
              <w:pStyle w:val="ListParagraph"/>
              <w:numPr>
                <w:ilvl w:val="0"/>
                <w:numId w:val="40"/>
              </w:numPr>
              <w:spacing w:line="276" w:lineRule="auto"/>
              <w:rPr>
                <w:lang w:eastAsia="zh-CN"/>
              </w:rPr>
            </w:pPr>
            <w:r>
              <w:rPr>
                <w:lang w:eastAsia="zh-CN"/>
              </w:rPr>
              <w:t>Optional without TO</w:t>
            </w:r>
          </w:p>
        </w:tc>
      </w:tr>
      <w:tr w:rsidR="0029441E" w:rsidRPr="00572640" w14:paraId="5B4350D3"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E41EF9" w14:textId="77777777" w:rsidR="0029441E" w:rsidRDefault="0029441E" w:rsidP="006B63FF">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852F3D" w14:textId="77777777" w:rsidR="0029441E" w:rsidRDefault="0029441E" w:rsidP="006B63FF">
            <w:pPr>
              <w:keepNext/>
              <w:tabs>
                <w:tab w:val="left" w:pos="0"/>
              </w:tabs>
              <w:spacing w:line="276" w:lineRule="auto"/>
              <w:rPr>
                <w:lang w:eastAsia="zh-CN"/>
              </w:rPr>
            </w:pPr>
            <w:r>
              <w:t>Reported by companies</w:t>
            </w:r>
          </w:p>
          <w:p w14:paraId="65722FDE" w14:textId="77777777" w:rsidR="0029441E" w:rsidRDefault="0029441E" w:rsidP="006B63FF">
            <w:pPr>
              <w:pStyle w:val="ListParagraph"/>
              <w:numPr>
                <w:ilvl w:val="0"/>
                <w:numId w:val="41"/>
              </w:numPr>
              <w:spacing w:line="276" w:lineRule="auto"/>
              <w:rPr>
                <w:lang w:eastAsia="zh-CN"/>
              </w:rPr>
            </w:pPr>
            <w:r>
              <w:rPr>
                <w:sz w:val="21"/>
                <w:szCs w:val="21"/>
              </w:rPr>
              <w:t xml:space="preserve">Uniform selection from [-0.1 ppm, +0.1 ppm], </w:t>
            </w:r>
            <w:r>
              <w:rPr>
                <w:lang w:eastAsia="zh-CN"/>
              </w:rPr>
              <w:t>Variation of frequency error is negligible.</w:t>
            </w:r>
          </w:p>
          <w:p w14:paraId="68A34963" w14:textId="77777777" w:rsidR="0029441E" w:rsidRDefault="0029441E" w:rsidP="006B63FF">
            <w:pPr>
              <w:pStyle w:val="ListParagraph"/>
              <w:numPr>
                <w:ilvl w:val="0"/>
                <w:numId w:val="41"/>
              </w:numPr>
              <w:spacing w:line="276" w:lineRule="auto"/>
              <w:rPr>
                <w:lang w:eastAsia="zh-CN"/>
              </w:rPr>
            </w:pPr>
            <w:r>
              <w:rPr>
                <w:sz w:val="21"/>
                <w:szCs w:val="21"/>
              </w:rPr>
              <w:t>Optional: with lower maximum residual FO, to be reported by companies</w:t>
            </w:r>
          </w:p>
        </w:tc>
      </w:tr>
      <w:tr w:rsidR="0029441E" w14:paraId="1F055F76"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80A424" w14:textId="77777777" w:rsidR="0029441E" w:rsidRDefault="0029441E" w:rsidP="006B63FF">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25CBBA" w14:textId="77777777" w:rsidR="0029441E" w:rsidRDefault="0029441E" w:rsidP="006B63FF">
            <w:pPr>
              <w:pStyle w:val="ListParagraph"/>
              <w:keepNext/>
              <w:tabs>
                <w:tab w:val="left" w:pos="0"/>
              </w:tabs>
              <w:spacing w:line="276" w:lineRule="auto"/>
              <w:ind w:left="0"/>
              <w:rPr>
                <w:rFonts w:eastAsia="Times New Roman"/>
              </w:rPr>
            </w:pPr>
            <w:r>
              <w:rPr>
                <w:color w:val="000000"/>
              </w:rPr>
              <w:t>Optional</w:t>
            </w:r>
          </w:p>
        </w:tc>
      </w:tr>
      <w:tr w:rsidR="0029441E" w14:paraId="21A5B58C" w14:textId="77777777" w:rsidTr="006B63FF">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2BF0E2" w14:textId="77777777" w:rsidR="0029441E" w:rsidRDefault="0029441E" w:rsidP="006B63FF">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CC4DEBA" w14:textId="77777777" w:rsidR="0029441E" w:rsidRDefault="0029441E" w:rsidP="006B63FF">
            <w:pPr>
              <w:pStyle w:val="ListParagraph"/>
              <w:keepNext/>
              <w:tabs>
                <w:tab w:val="left" w:pos="0"/>
              </w:tabs>
              <w:spacing w:line="276" w:lineRule="auto"/>
              <w:ind w:left="0"/>
              <w:rPr>
                <w:lang w:eastAsia="x-none"/>
              </w:rPr>
            </w:pPr>
            <w:r>
              <w:t>To be reported by companies, e.g.</w:t>
            </w:r>
          </w:p>
          <w:p w14:paraId="17A14A22" w14:textId="77777777" w:rsidR="0029441E" w:rsidRDefault="0029441E" w:rsidP="006B63FF">
            <w:pPr>
              <w:pStyle w:val="ListParagraph"/>
              <w:keepNext/>
              <w:numPr>
                <w:ilvl w:val="0"/>
                <w:numId w:val="41"/>
              </w:numPr>
              <w:spacing w:line="276" w:lineRule="auto"/>
            </w:pPr>
            <w:r>
              <w:rPr>
                <w:lang w:eastAsia="zh-CN"/>
              </w:rPr>
              <w:t>MMSE</w:t>
            </w:r>
          </w:p>
        </w:tc>
      </w:tr>
      <w:tr w:rsidR="0029441E" w14:paraId="77A7859F" w14:textId="77777777" w:rsidTr="006B63FF">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6D32825D" w14:textId="77777777" w:rsidR="0029441E" w:rsidRDefault="0029441E" w:rsidP="006B63FF">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45C02711" w14:textId="77777777" w:rsidR="0029441E" w:rsidRDefault="0029441E" w:rsidP="006B63FF">
            <w:pPr>
              <w:pStyle w:val="ListParagraph"/>
              <w:keepNext/>
              <w:numPr>
                <w:ilvl w:val="0"/>
                <w:numId w:val="41"/>
              </w:numPr>
              <w:spacing w:line="276" w:lineRule="auto"/>
              <w:rPr>
                <w:lang w:eastAsia="x-none"/>
              </w:rPr>
            </w:pPr>
            <w:r>
              <w:rPr>
                <w:lang w:eastAsia="zh-CN"/>
              </w:rPr>
              <w:t>Real channel estimation</w:t>
            </w:r>
          </w:p>
        </w:tc>
      </w:tr>
    </w:tbl>
    <w:p w14:paraId="70BE2BC8" w14:textId="77777777" w:rsidR="0029441E" w:rsidRDefault="0029441E" w:rsidP="0029441E">
      <w:pPr>
        <w:rPr>
          <w:rFonts w:ascii="Times" w:eastAsia="Batang" w:hAnsi="Times"/>
          <w:lang w:eastAsia="x-none"/>
        </w:rPr>
      </w:pPr>
    </w:p>
    <w:p w14:paraId="4AA27DC8" w14:textId="77777777" w:rsidR="0029441E" w:rsidRDefault="0029441E" w:rsidP="0029441E">
      <w:pPr>
        <w:rPr>
          <w:iCs/>
          <w:highlight w:val="green"/>
        </w:rPr>
      </w:pPr>
      <w:r>
        <w:rPr>
          <w:iCs/>
          <w:highlight w:val="green"/>
        </w:rPr>
        <w:t>Agreement</w:t>
      </w:r>
    </w:p>
    <w:p w14:paraId="56C051AC" w14:textId="77777777" w:rsidR="0029441E" w:rsidRDefault="0029441E" w:rsidP="0029441E">
      <w:pPr>
        <w:rPr>
          <w:iCs/>
        </w:rPr>
      </w:pPr>
      <w:r>
        <w:rPr>
          <w:iCs/>
        </w:rPr>
        <w:t>Adopt the table below for assumptions for KPIs for link level evaluation in NR NTN UL capacity and throughput enhancements</w:t>
      </w:r>
    </w:p>
    <w:p w14:paraId="2B0A2288" w14:textId="77777777" w:rsidR="0029441E" w:rsidRDefault="0029441E" w:rsidP="0029441E">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9441E" w14:paraId="0C8DFF9C" w14:textId="77777777" w:rsidTr="006B63FF">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EDB763A" w14:textId="77777777" w:rsidR="0029441E" w:rsidRDefault="0029441E" w:rsidP="006B63FF">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0453591A" w14:textId="77777777" w:rsidR="0029441E" w:rsidRDefault="0029441E" w:rsidP="006B63FF">
            <w:pPr>
              <w:keepNext/>
              <w:overflowPunct w:val="0"/>
              <w:jc w:val="center"/>
              <w:textAlignment w:val="baseline"/>
              <w:rPr>
                <w:b/>
                <w:bCs/>
              </w:rPr>
            </w:pPr>
            <w:r>
              <w:rPr>
                <w:b/>
                <w:bCs/>
                <w:color w:val="000000"/>
              </w:rPr>
              <w:t>Value</w:t>
            </w:r>
          </w:p>
        </w:tc>
      </w:tr>
      <w:tr w:rsidR="0029441E" w:rsidRPr="00572640" w14:paraId="2AB13110"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E93A9E3" w14:textId="77777777" w:rsidR="0029441E" w:rsidRDefault="0029441E" w:rsidP="006B63FF">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E9355E" w14:textId="77777777" w:rsidR="0029441E" w:rsidRDefault="0029441E" w:rsidP="006B63FF">
            <w:pPr>
              <w:tabs>
                <w:tab w:val="left" w:pos="0"/>
              </w:tabs>
              <w:spacing w:line="276" w:lineRule="auto"/>
              <w:rPr>
                <w:lang w:val="da-DK"/>
              </w:rPr>
            </w:pPr>
            <w:r>
              <w:rPr>
                <w:lang w:eastAsia="zh-CN"/>
              </w:rPr>
              <w:t>Reported by companies (up to 8)</w:t>
            </w:r>
          </w:p>
        </w:tc>
      </w:tr>
      <w:tr w:rsidR="0029441E" w:rsidRPr="00572640" w14:paraId="54BC5E22"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B40B73" w14:textId="77777777" w:rsidR="0029441E" w:rsidRDefault="0029441E" w:rsidP="006B63FF">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8283669" w14:textId="77777777" w:rsidR="0029441E" w:rsidRDefault="0029441E" w:rsidP="006B63FF">
            <w:pPr>
              <w:tabs>
                <w:tab w:val="left" w:pos="0"/>
              </w:tabs>
              <w:spacing w:line="276" w:lineRule="auto"/>
            </w:pPr>
            <w:r>
              <w:rPr>
                <w:lang w:val="da-DK"/>
              </w:rPr>
              <w:t>As in Rel-18 (otherwise reported by companies)</w:t>
            </w:r>
          </w:p>
          <w:p w14:paraId="59BC28BE" w14:textId="77777777" w:rsidR="0029441E" w:rsidRDefault="0029441E" w:rsidP="006B63FF">
            <w:pPr>
              <w:pStyle w:val="ListParagraph"/>
              <w:numPr>
                <w:ilvl w:val="0"/>
                <w:numId w:val="42"/>
              </w:numPr>
              <w:spacing w:line="276" w:lineRule="auto"/>
            </w:pPr>
            <w:r>
              <w:rPr>
                <w:rFonts w:eastAsia="宋体"/>
                <w:lang w:eastAsia="zh-CN"/>
              </w:rPr>
              <w:t>VoIP: SNR @2% BLER</w:t>
            </w:r>
          </w:p>
          <w:p w14:paraId="2273EF9F" w14:textId="77777777" w:rsidR="0029441E" w:rsidRDefault="0029441E" w:rsidP="006B63FF">
            <w:pPr>
              <w:pStyle w:val="ListParagraph"/>
              <w:numPr>
                <w:ilvl w:val="0"/>
                <w:numId w:val="42"/>
              </w:numPr>
              <w:spacing w:line="276" w:lineRule="auto"/>
            </w:pPr>
            <w:r>
              <w:rPr>
                <w:rFonts w:eastAsia="宋体"/>
                <w:lang w:eastAsia="zh-CN"/>
              </w:rPr>
              <w:t>For other cases: SNR @10% BLER</w:t>
            </w:r>
          </w:p>
        </w:tc>
      </w:tr>
      <w:tr w:rsidR="0029441E" w:rsidRPr="00572640" w14:paraId="293BE29D" w14:textId="77777777" w:rsidTr="006B63FF">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974211B" w14:textId="77777777" w:rsidR="0029441E" w:rsidRDefault="0029441E" w:rsidP="006B63FF">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726F215" w14:textId="77777777" w:rsidR="0029441E" w:rsidRDefault="0029441E" w:rsidP="006B63FF">
            <w:pPr>
              <w:tabs>
                <w:tab w:val="left" w:pos="0"/>
              </w:tabs>
              <w:spacing w:line="276" w:lineRule="auto"/>
              <w:rPr>
                <w:lang w:val="da-DK"/>
              </w:rPr>
            </w:pPr>
            <w:r>
              <w:rPr>
                <w:lang w:val="da-DK" w:eastAsia="zh-CN"/>
              </w:rPr>
              <w:t>Reported by companies</w:t>
            </w:r>
          </w:p>
          <w:p w14:paraId="0C21F157" w14:textId="77777777" w:rsidR="0029441E" w:rsidRDefault="0029441E" w:rsidP="006B63FF">
            <w:pPr>
              <w:pStyle w:val="ListParagraph"/>
              <w:spacing w:line="276" w:lineRule="auto"/>
              <w:ind w:left="0"/>
              <w:rPr>
                <w:lang w:val="da-DK" w:eastAsia="zh-CN"/>
              </w:rPr>
            </w:pPr>
            <w:r>
              <w:rPr>
                <w:lang w:val="da-DK" w:eastAsia="zh-CN"/>
              </w:rPr>
              <w:t>Total throughput according to number of code-division multiplexed users (up to 8)</w:t>
            </w:r>
          </w:p>
          <w:p w14:paraId="0D3444B1" w14:textId="77777777" w:rsidR="0029441E" w:rsidRDefault="0029441E" w:rsidP="006B63FF">
            <w:pPr>
              <w:pStyle w:val="ListParagraph"/>
              <w:spacing w:line="276" w:lineRule="auto"/>
              <w:ind w:left="0"/>
              <w:rPr>
                <w:lang w:val="da-DK" w:eastAsia="x-none"/>
              </w:rPr>
            </w:pPr>
            <w:r>
              <w:rPr>
                <w:lang w:val="da-DK"/>
              </w:rPr>
              <w:t>Note: companies should also report the throughput for the case without OCC</w:t>
            </w:r>
          </w:p>
        </w:tc>
      </w:tr>
      <w:tr w:rsidR="0029441E" w:rsidRPr="00572640" w14:paraId="59B6AA46" w14:textId="77777777" w:rsidTr="006B63FF">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703B" w14:textId="77777777" w:rsidR="0029441E" w:rsidRDefault="0029441E" w:rsidP="006B63FF"/>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0FEB876A" w14:textId="77777777" w:rsidR="0029441E" w:rsidRDefault="0029441E" w:rsidP="006B63FF">
            <w:pPr>
              <w:tabs>
                <w:tab w:val="left" w:pos="0"/>
              </w:tabs>
              <w:spacing w:line="276" w:lineRule="auto"/>
              <w:rPr>
                <w:lang w:val="sv-SE" w:eastAsia="zh-CN"/>
              </w:rPr>
            </w:pPr>
          </w:p>
        </w:tc>
      </w:tr>
    </w:tbl>
    <w:p w14:paraId="4FAF252F" w14:textId="77777777" w:rsidR="0029441E" w:rsidRDefault="0029441E" w:rsidP="0029441E">
      <w:pPr>
        <w:rPr>
          <w:rFonts w:ascii="Times" w:eastAsia="Batang" w:hAnsi="Times"/>
          <w:lang w:eastAsia="x-none"/>
        </w:rPr>
      </w:pPr>
    </w:p>
    <w:p w14:paraId="0D32492E" w14:textId="77777777" w:rsidR="0029441E" w:rsidRPr="00572640" w:rsidRDefault="0029441E" w:rsidP="0029441E">
      <w:pPr>
        <w:rPr>
          <w:lang w:eastAsia="zh-CN"/>
        </w:rPr>
      </w:pPr>
    </w:p>
    <w:p w14:paraId="4B8AA1A8" w14:textId="77777777" w:rsidR="0029441E" w:rsidRPr="0029441E" w:rsidRDefault="0029441E" w:rsidP="0029441E">
      <w:pPr>
        <w:rPr>
          <w:lang w:eastAsia="zh-CN"/>
        </w:rPr>
      </w:pPr>
    </w:p>
    <w:p w14:paraId="03E10C9D" w14:textId="77777777" w:rsidR="00572640" w:rsidRDefault="00572640" w:rsidP="00572640">
      <w:pPr>
        <w:rPr>
          <w:szCs w:val="24"/>
          <w:lang w:eastAsia="x-none"/>
        </w:rPr>
      </w:pPr>
    </w:p>
    <w:p w14:paraId="6BAD9469" w14:textId="77777777" w:rsidR="00572640" w:rsidRDefault="00572640" w:rsidP="00572640">
      <w:pPr>
        <w:rPr>
          <w:iCs/>
          <w:highlight w:val="green"/>
        </w:rPr>
      </w:pPr>
      <w:r>
        <w:rPr>
          <w:iCs/>
          <w:highlight w:val="green"/>
        </w:rPr>
        <w:t>Agreement</w:t>
      </w:r>
    </w:p>
    <w:p w14:paraId="7D2374E1" w14:textId="77777777" w:rsidR="00572640" w:rsidRDefault="00572640" w:rsidP="00572640">
      <w:pPr>
        <w:rPr>
          <w:iCs/>
        </w:rPr>
      </w:pPr>
      <w:r>
        <w:rPr>
          <w:iCs/>
        </w:rPr>
        <w:t>Adopt the table below for assumptions for Evaluation parameters for link level evaluation in NR NTN UL capacity and throughput enhancements</w:t>
      </w:r>
    </w:p>
    <w:p w14:paraId="5447DBF1"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152393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63CD7E4C" w14:textId="77777777" w:rsidR="00572640" w:rsidRDefault="00572640">
            <w:pPr>
              <w:keepNext/>
              <w:overflowPunct w:val="0"/>
              <w:jc w:val="center"/>
              <w:textAlignment w:val="baseline"/>
              <w:rPr>
                <w:b/>
                <w:bCs/>
              </w:rPr>
            </w:pPr>
            <w:r>
              <w:rPr>
                <w:b/>
                <w:bCs/>
                <w:color w:val="000000"/>
              </w:rPr>
              <w:lastRenderedPageBreak/>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D7309F7" w14:textId="77777777" w:rsidR="00572640" w:rsidRDefault="00572640">
            <w:pPr>
              <w:keepNext/>
              <w:overflowPunct w:val="0"/>
              <w:jc w:val="center"/>
              <w:textAlignment w:val="baseline"/>
              <w:rPr>
                <w:b/>
                <w:bCs/>
              </w:rPr>
            </w:pPr>
            <w:r>
              <w:rPr>
                <w:b/>
                <w:bCs/>
                <w:color w:val="000000"/>
              </w:rPr>
              <w:t>Value</w:t>
            </w:r>
          </w:p>
        </w:tc>
      </w:tr>
      <w:tr w:rsidR="00572640" w:rsidRPr="00572640" w14:paraId="622695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6925A7" w14:textId="77777777" w:rsidR="00572640" w:rsidRDefault="00572640">
            <w:pPr>
              <w:keepNext/>
            </w:pPr>
            <w:r>
              <w:t>Channel model</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ED6667C" w14:textId="77777777" w:rsidR="00572640" w:rsidRDefault="00572640" w:rsidP="00572640">
            <w:pPr>
              <w:pStyle w:val="ListParagraph"/>
              <w:keepNext/>
              <w:numPr>
                <w:ilvl w:val="0"/>
                <w:numId w:val="31"/>
              </w:numPr>
              <w:spacing w:line="276" w:lineRule="auto"/>
            </w:pPr>
            <w:r>
              <w:t>NTN-TDL-C Rural, 30° elevation angle</w:t>
            </w:r>
          </w:p>
        </w:tc>
      </w:tr>
      <w:tr w:rsidR="00572640" w14:paraId="2943B727"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D495754" w14:textId="77777777" w:rsidR="00572640" w:rsidRDefault="00572640">
            <w:pPr>
              <w:keepNext/>
            </w:pPr>
            <w:r>
              <w:t>Carrier frequency</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1A81BEB" w14:textId="77777777" w:rsidR="00572640" w:rsidRDefault="00572640" w:rsidP="00572640">
            <w:pPr>
              <w:pStyle w:val="ListParagraph"/>
              <w:keepNext/>
              <w:numPr>
                <w:ilvl w:val="0"/>
                <w:numId w:val="31"/>
              </w:numPr>
              <w:spacing w:line="276" w:lineRule="auto"/>
            </w:pPr>
            <w:r>
              <w:t>2 GHz</w:t>
            </w:r>
          </w:p>
        </w:tc>
      </w:tr>
      <w:tr w:rsidR="00572640" w14:paraId="728A59A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5D6102A" w14:textId="77777777" w:rsidR="00572640" w:rsidRDefault="00572640">
            <w:pPr>
              <w:keepNext/>
            </w:pPr>
            <w:r>
              <w:rPr>
                <w:lang w:eastAsia="zh-CN"/>
              </w:rPr>
              <w:t>Subcarrier spacing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036D4B1" w14:textId="77777777" w:rsidR="00572640" w:rsidRDefault="00572640" w:rsidP="00572640">
            <w:pPr>
              <w:pStyle w:val="ListParagraph"/>
              <w:keepNext/>
              <w:numPr>
                <w:ilvl w:val="0"/>
                <w:numId w:val="31"/>
              </w:numPr>
              <w:spacing w:line="276" w:lineRule="auto"/>
            </w:pPr>
            <w:r>
              <w:t>15 kHz</w:t>
            </w:r>
          </w:p>
        </w:tc>
      </w:tr>
      <w:tr w:rsidR="00572640" w14:paraId="5EB7EBD2"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9F8CCB" w14:textId="77777777" w:rsidR="00572640" w:rsidRDefault="00572640">
            <w:pPr>
              <w:keepNext/>
            </w:pPr>
            <w:r>
              <w:t>UE speed</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E90D81" w14:textId="77777777" w:rsidR="00572640" w:rsidRDefault="00572640" w:rsidP="00572640">
            <w:pPr>
              <w:pStyle w:val="ListParagraph"/>
              <w:keepNext/>
              <w:numPr>
                <w:ilvl w:val="0"/>
                <w:numId w:val="31"/>
              </w:numPr>
              <w:spacing w:line="276" w:lineRule="auto"/>
            </w:pPr>
            <w:r>
              <w:t>3 km/h</w:t>
            </w:r>
          </w:p>
        </w:tc>
      </w:tr>
      <w:tr w:rsidR="00572640" w14:paraId="7B8A9D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0DECEF3" w14:textId="77777777" w:rsidR="00572640" w:rsidRDefault="00572640">
            <w:pPr>
              <w:keepNext/>
            </w:pPr>
            <w:r>
              <w:t xml:space="preserve">Frequency hopping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EB61D31" w14:textId="77777777" w:rsidR="00572640" w:rsidRDefault="00572640" w:rsidP="00572640">
            <w:pPr>
              <w:pStyle w:val="ListParagraph"/>
              <w:keepNext/>
              <w:numPr>
                <w:ilvl w:val="0"/>
                <w:numId w:val="31"/>
              </w:numPr>
              <w:spacing w:line="276" w:lineRule="auto"/>
            </w:pPr>
            <w:r>
              <w:t>No frequency hopping</w:t>
            </w:r>
          </w:p>
        </w:tc>
      </w:tr>
      <w:tr w:rsidR="00572640" w:rsidRPr="00572640" w14:paraId="1A09F11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FC029F3" w14:textId="77777777" w:rsidR="00572640" w:rsidRDefault="00572640">
            <w:pPr>
              <w:keepNext/>
            </w:pPr>
            <w:r>
              <w:t>PUSCH mapping type A with</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1606A6" w14:textId="77777777" w:rsidR="00572640" w:rsidRDefault="00572640" w:rsidP="00572640">
            <w:pPr>
              <w:pStyle w:val="ListParagraph"/>
              <w:keepNext/>
              <w:numPr>
                <w:ilvl w:val="0"/>
                <w:numId w:val="32"/>
              </w:numPr>
              <w:spacing w:line="276" w:lineRule="auto"/>
            </w:pPr>
            <w:r>
              <w:t xml:space="preserve">14 OS- for OCC across slots including DMRS </w:t>
            </w:r>
          </w:p>
        </w:tc>
      </w:tr>
      <w:tr w:rsidR="00572640" w14:paraId="30B3F47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A71B5BA" w14:textId="77777777" w:rsidR="00572640" w:rsidRDefault="00572640">
            <w:pPr>
              <w:keepNext/>
            </w:pPr>
            <w:r>
              <w:t xml:space="preserve">HARQ configuration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7555BEA" w14:textId="77777777" w:rsidR="00572640" w:rsidRDefault="00572640" w:rsidP="00572640">
            <w:pPr>
              <w:pStyle w:val="ListParagraph"/>
              <w:keepNext/>
              <w:numPr>
                <w:ilvl w:val="0"/>
                <w:numId w:val="32"/>
              </w:numPr>
              <w:spacing w:line="276" w:lineRule="auto"/>
            </w:pPr>
            <w:r>
              <w:t>No HARQ</w:t>
            </w:r>
          </w:p>
        </w:tc>
      </w:tr>
      <w:tr w:rsidR="00572640" w14:paraId="1147163F"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B5D4D2" w14:textId="77777777" w:rsidR="00572640" w:rsidRDefault="00572640">
            <w:pPr>
              <w:keepNext/>
            </w:pPr>
            <w:r>
              <w:t>Channel coding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B22521" w14:textId="77777777" w:rsidR="00572640" w:rsidRDefault="00572640" w:rsidP="00572640">
            <w:pPr>
              <w:pStyle w:val="ListParagraph"/>
              <w:keepNext/>
              <w:numPr>
                <w:ilvl w:val="0"/>
                <w:numId w:val="32"/>
              </w:numPr>
              <w:spacing w:line="276" w:lineRule="auto"/>
            </w:pPr>
            <w:r>
              <w:t>LDPC</w:t>
            </w:r>
          </w:p>
        </w:tc>
      </w:tr>
      <w:tr w:rsidR="00572640" w:rsidRPr="00572640" w14:paraId="686C0EDC"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F2D1C4A" w14:textId="77777777" w:rsidR="00572640" w:rsidRDefault="00572640">
            <w:pPr>
              <w:keepNext/>
            </w:pPr>
            <w:r>
              <w:t>TBS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0A345EF" w14:textId="77777777" w:rsidR="00572640" w:rsidRDefault="00572640">
            <w:pPr>
              <w:keepNext/>
              <w:tabs>
                <w:tab w:val="left" w:pos="0"/>
              </w:tabs>
              <w:spacing w:line="276" w:lineRule="auto"/>
            </w:pPr>
            <w:r>
              <w:t>Reported by companies, e.g.</w:t>
            </w:r>
          </w:p>
          <w:p w14:paraId="02BEAFD4" w14:textId="77777777" w:rsidR="00572640" w:rsidRDefault="00572640" w:rsidP="00572640">
            <w:pPr>
              <w:pStyle w:val="ListParagraph"/>
              <w:keepNext/>
              <w:numPr>
                <w:ilvl w:val="0"/>
                <w:numId w:val="33"/>
              </w:numPr>
              <w:spacing w:line="276" w:lineRule="auto"/>
            </w:pPr>
            <w:r>
              <w:rPr>
                <w:rFonts w:eastAsia="DengXian"/>
              </w:rPr>
              <w:t>≈</w:t>
            </w:r>
            <w:r>
              <w:t>184 bits payload @</w:t>
            </w:r>
            <w:r>
              <w:rPr>
                <w:lang w:eastAsia="zh-CN"/>
              </w:rPr>
              <w:t>AMR 4.75kbps96 bits @Low data rate</w:t>
            </w:r>
          </w:p>
        </w:tc>
      </w:tr>
      <w:tr w:rsidR="00572640" w14:paraId="722D9EFD"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4830CA2" w14:textId="77777777" w:rsidR="00572640" w:rsidRDefault="00572640">
            <w:pPr>
              <w:keepNext/>
            </w:pPr>
            <w:r>
              <w:t>DMRS configuration / port / bundling</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884CE4" w14:textId="77777777" w:rsidR="00572640" w:rsidRDefault="00572640">
            <w:pPr>
              <w:keepNext/>
              <w:tabs>
                <w:tab w:val="left" w:pos="0"/>
              </w:tabs>
              <w:spacing w:line="276" w:lineRule="auto"/>
            </w:pPr>
            <w:r>
              <w:t>1 port per UE</w:t>
            </w:r>
          </w:p>
          <w:p w14:paraId="41FA767C" w14:textId="77777777" w:rsidR="00572640" w:rsidRDefault="00572640">
            <w:pPr>
              <w:keepNext/>
              <w:tabs>
                <w:tab w:val="left" w:pos="0"/>
              </w:tabs>
              <w:spacing w:line="276" w:lineRule="auto"/>
            </w:pPr>
            <w:r>
              <w:t>Reported by companies</w:t>
            </w:r>
          </w:p>
          <w:p w14:paraId="40A03A9B" w14:textId="77777777" w:rsidR="00572640" w:rsidRDefault="00572640" w:rsidP="00572640">
            <w:pPr>
              <w:pStyle w:val="ListParagraph"/>
              <w:keepNext/>
              <w:numPr>
                <w:ilvl w:val="0"/>
                <w:numId w:val="34"/>
              </w:numPr>
              <w:spacing w:line="276" w:lineRule="auto"/>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5DF528B2" w14:textId="77777777" w:rsidR="00572640" w:rsidRDefault="00572640" w:rsidP="00572640">
            <w:pPr>
              <w:pStyle w:val="ListParagraph"/>
              <w:keepNext/>
              <w:numPr>
                <w:ilvl w:val="0"/>
                <w:numId w:val="34"/>
              </w:numPr>
              <w:spacing w:line="276" w:lineRule="auto"/>
            </w:pPr>
            <w:r>
              <w:t>up to 8 DMRS Ports</w:t>
            </w:r>
          </w:p>
          <w:p w14:paraId="21270D15" w14:textId="77777777" w:rsidR="00572640" w:rsidRDefault="00572640">
            <w:pPr>
              <w:keepNext/>
              <w:tabs>
                <w:tab w:val="left" w:pos="0"/>
              </w:tabs>
              <w:spacing w:line="276" w:lineRule="auto"/>
            </w:pPr>
            <w:r>
              <w:t>Optional DMRS Bundling</w:t>
            </w:r>
          </w:p>
        </w:tc>
      </w:tr>
      <w:tr w:rsidR="00572640" w:rsidRPr="00572640" w14:paraId="5D7FA0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B39513C" w14:textId="77777777" w:rsidR="00572640" w:rsidRDefault="00572640">
            <w:pPr>
              <w:keepNext/>
            </w:pPr>
            <w:r>
              <w:t>PRBs/MCS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EE586B" w14:textId="77777777" w:rsidR="00572640" w:rsidRDefault="00572640">
            <w:pPr>
              <w:keepNext/>
              <w:tabs>
                <w:tab w:val="left" w:pos="0"/>
              </w:tabs>
              <w:spacing w:line="276" w:lineRule="auto"/>
            </w:pPr>
            <w:r>
              <w:t xml:space="preserve">Reported by companies, e.g. </w:t>
            </w:r>
          </w:p>
          <w:p w14:paraId="12C2D0BF" w14:textId="77777777" w:rsidR="00572640" w:rsidRDefault="00572640" w:rsidP="00572640">
            <w:pPr>
              <w:pStyle w:val="ListParagraph"/>
              <w:keepNext/>
              <w:numPr>
                <w:ilvl w:val="0"/>
                <w:numId w:val="35"/>
              </w:numPr>
              <w:spacing w:line="276" w:lineRule="auto"/>
            </w:pPr>
            <w:r>
              <w:t>1 PRB, 2 PRBs</w:t>
            </w:r>
          </w:p>
          <w:p w14:paraId="56CEFAFD" w14:textId="77777777" w:rsidR="00572640" w:rsidRDefault="00572640" w:rsidP="00572640">
            <w:pPr>
              <w:pStyle w:val="ListParagraph"/>
              <w:keepNext/>
              <w:numPr>
                <w:ilvl w:val="0"/>
                <w:numId w:val="35"/>
              </w:numPr>
              <w:spacing w:line="276" w:lineRule="auto"/>
            </w:pPr>
            <w:r>
              <w:t>MCS in Table 6.1.4.1-2 in [TS 38.214]</w:t>
            </w:r>
          </w:p>
        </w:tc>
      </w:tr>
      <w:tr w:rsidR="00572640" w:rsidRPr="00572640" w14:paraId="14F154F1" w14:textId="77777777" w:rsidTr="00572640">
        <w:trPr>
          <w:trHeight w:val="405"/>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360631" w14:textId="77777777" w:rsidR="00572640" w:rsidRDefault="00572640">
            <w:pPr>
              <w:keepNext/>
            </w:pPr>
            <w:r>
              <w:rPr>
                <w:lang w:eastAsia="zh-CN"/>
              </w:rPr>
              <w:t>Max repetition number</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983336" w14:textId="77777777" w:rsidR="00572640" w:rsidRDefault="00572640" w:rsidP="00572640">
            <w:pPr>
              <w:pStyle w:val="ListParagraph"/>
              <w:keepNext/>
              <w:numPr>
                <w:ilvl w:val="0"/>
                <w:numId w:val="36"/>
              </w:numPr>
              <w:spacing w:line="276" w:lineRule="auto"/>
            </w:pPr>
            <w:r>
              <w:t>Reported by companies – up to 20 for VoIP, up to 32 for low data rates</w:t>
            </w:r>
          </w:p>
        </w:tc>
      </w:tr>
      <w:tr w:rsidR="00572640" w14:paraId="5C3FF450"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9546F7B" w14:textId="77777777" w:rsidR="00572640" w:rsidRDefault="00572640">
            <w:pPr>
              <w:keepNext/>
            </w:pPr>
            <w:r>
              <w:t xml:space="preserve">OCC length </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7457191" w14:textId="77777777" w:rsidR="00572640" w:rsidRDefault="00572640">
            <w:pPr>
              <w:keepNext/>
              <w:tabs>
                <w:tab w:val="left" w:pos="0"/>
              </w:tabs>
              <w:spacing w:line="276" w:lineRule="auto"/>
            </w:pPr>
            <w:r>
              <w:t>Reported by companies, e.g.</w:t>
            </w:r>
          </w:p>
          <w:p w14:paraId="0E227DC7" w14:textId="77777777" w:rsidR="00572640" w:rsidRDefault="00572640" w:rsidP="00572640">
            <w:pPr>
              <w:pStyle w:val="ListParagraph"/>
              <w:keepNext/>
              <w:numPr>
                <w:ilvl w:val="0"/>
                <w:numId w:val="37"/>
              </w:numPr>
              <w:spacing w:line="276" w:lineRule="auto"/>
            </w:pPr>
            <w:r>
              <w:t xml:space="preserve"> Up to 8</w:t>
            </w:r>
          </w:p>
        </w:tc>
      </w:tr>
      <w:tr w:rsidR="00572640" w:rsidRPr="00572640" w14:paraId="745A0475"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C8C83AC" w14:textId="77777777" w:rsidR="00572640" w:rsidRDefault="00572640">
            <w:pPr>
              <w:keepNext/>
            </w:pPr>
            <w:r>
              <w:t>OCC sequence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5A41275" w14:textId="77777777" w:rsidR="00572640" w:rsidRDefault="00572640">
            <w:pPr>
              <w:keepNext/>
              <w:tabs>
                <w:tab w:val="left" w:pos="0"/>
              </w:tabs>
              <w:spacing w:line="276" w:lineRule="auto"/>
            </w:pPr>
            <w:r>
              <w:t>Reported by companies, e.g.</w:t>
            </w:r>
          </w:p>
          <w:p w14:paraId="1264FC75" w14:textId="77777777" w:rsidR="00572640" w:rsidRDefault="00572640" w:rsidP="00572640">
            <w:pPr>
              <w:pStyle w:val="ListParagraph"/>
              <w:keepNext/>
              <w:numPr>
                <w:ilvl w:val="0"/>
                <w:numId w:val="38"/>
              </w:numPr>
              <w:spacing w:line="276" w:lineRule="auto"/>
            </w:pPr>
            <w:r>
              <w:t>Walsh sequences in Table 6.3.2.6.3-1 in TS38.211</w:t>
            </w:r>
          </w:p>
          <w:p w14:paraId="4735C1D6" w14:textId="77777777" w:rsidR="00572640" w:rsidRDefault="00572640" w:rsidP="00572640">
            <w:pPr>
              <w:pStyle w:val="ListParagraph"/>
              <w:keepNext/>
              <w:numPr>
                <w:ilvl w:val="0"/>
                <w:numId w:val="38"/>
              </w:numPr>
              <w:spacing w:line="276" w:lineRule="auto"/>
            </w:pPr>
            <w:r>
              <w:rPr>
                <w:rFonts w:eastAsia="宋体"/>
                <w:lang w:eastAsia="zh-CN"/>
              </w:rPr>
              <w:t>DFT sequence in Table 6.3.2.6.3-2 in TS38.211</w:t>
            </w:r>
          </w:p>
        </w:tc>
      </w:tr>
      <w:tr w:rsidR="00572640" w14:paraId="4C10733A"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69F4EA" w14:textId="77777777" w:rsidR="00572640" w:rsidRDefault="00572640">
            <w:pPr>
              <w:rPr>
                <w:rFonts w:eastAsia="Times New Roman"/>
              </w:rPr>
            </w:pPr>
            <w:r>
              <w:t>Antenna configuration at Satellite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7E58AF3" w14:textId="77777777" w:rsidR="00572640" w:rsidRDefault="00572640" w:rsidP="00572640">
            <w:pPr>
              <w:pStyle w:val="ListParagraph"/>
              <w:numPr>
                <w:ilvl w:val="0"/>
                <w:numId w:val="39"/>
              </w:numPr>
              <w:spacing w:line="276" w:lineRule="auto"/>
              <w:rPr>
                <w:rFonts w:eastAsia="Batang"/>
                <w:lang w:eastAsia="zh-CN"/>
              </w:rPr>
            </w:pPr>
            <w:r>
              <w:t>1Rx</w:t>
            </w:r>
          </w:p>
        </w:tc>
      </w:tr>
      <w:tr w:rsidR="00572640" w14:paraId="762B7DAB"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2E2167F1" w14:textId="77777777" w:rsidR="00572640" w:rsidRDefault="00572640">
            <w:pPr>
              <w:rPr>
                <w:rFonts w:eastAsia="Times New Roman"/>
              </w:rPr>
            </w:pPr>
            <w:r>
              <w:t>Antenna configuration at UE</w:t>
            </w:r>
          </w:p>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hideMark/>
          </w:tcPr>
          <w:p w14:paraId="529D434B" w14:textId="77777777" w:rsidR="00572640" w:rsidRDefault="00572640" w:rsidP="00572640">
            <w:pPr>
              <w:pStyle w:val="ListParagraph"/>
              <w:numPr>
                <w:ilvl w:val="0"/>
                <w:numId w:val="39"/>
              </w:numPr>
              <w:spacing w:line="276" w:lineRule="auto"/>
              <w:rPr>
                <w:rFonts w:eastAsia="Batang"/>
                <w:lang w:eastAsia="zh-CN"/>
              </w:rPr>
            </w:pPr>
            <w:r>
              <w:t>1Tx</w:t>
            </w:r>
          </w:p>
        </w:tc>
      </w:tr>
    </w:tbl>
    <w:p w14:paraId="7D80F8C3" w14:textId="77777777" w:rsidR="00572640" w:rsidRDefault="00572640" w:rsidP="00572640">
      <w:pPr>
        <w:rPr>
          <w:rFonts w:ascii="Times" w:eastAsia="Batang" w:hAnsi="Times"/>
          <w:lang w:eastAsia="x-none"/>
        </w:rPr>
      </w:pPr>
    </w:p>
    <w:p w14:paraId="57D4438E" w14:textId="77777777" w:rsidR="00572640" w:rsidRDefault="00572640" w:rsidP="00572640">
      <w:pPr>
        <w:rPr>
          <w:lang w:eastAsia="x-none"/>
        </w:rPr>
      </w:pPr>
    </w:p>
    <w:p w14:paraId="05307C07" w14:textId="77777777" w:rsidR="00572640" w:rsidRDefault="00572640" w:rsidP="00572640">
      <w:pPr>
        <w:rPr>
          <w:iCs/>
          <w:highlight w:val="green"/>
        </w:rPr>
      </w:pPr>
      <w:r>
        <w:rPr>
          <w:iCs/>
          <w:highlight w:val="green"/>
        </w:rPr>
        <w:t>Agreement</w:t>
      </w:r>
    </w:p>
    <w:p w14:paraId="3012B910" w14:textId="77777777" w:rsidR="00572640" w:rsidRDefault="00572640" w:rsidP="00572640">
      <w:pPr>
        <w:rPr>
          <w:iCs/>
        </w:rPr>
      </w:pPr>
      <w:r>
        <w:rPr>
          <w:iC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572640" w14:paraId="17A2DC67" w14:textId="77777777" w:rsidTr="00572640">
        <w:trPr>
          <w:trHeight w:val="379"/>
          <w:jc w:val="center"/>
        </w:trPr>
        <w:tc>
          <w:tcPr>
            <w:tcW w:w="2400"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59526E35" w14:textId="77777777" w:rsidR="00572640" w:rsidRDefault="00572640">
            <w:pPr>
              <w:keepNext/>
              <w:overflowPunct w:val="0"/>
              <w:jc w:val="center"/>
              <w:textAlignment w:val="baseline"/>
              <w:rPr>
                <w:b/>
                <w:bCs/>
              </w:rPr>
            </w:pPr>
            <w:r>
              <w:rPr>
                <w:b/>
                <w:bCs/>
                <w:color w:val="000000"/>
              </w:rPr>
              <w:lastRenderedPageBreak/>
              <w:t>Parameter</w:t>
            </w:r>
          </w:p>
        </w:tc>
        <w:tc>
          <w:tcPr>
            <w:tcW w:w="6804"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4A5AC776" w14:textId="77777777" w:rsidR="00572640" w:rsidRDefault="00572640">
            <w:pPr>
              <w:keepNext/>
              <w:overflowPunct w:val="0"/>
              <w:jc w:val="center"/>
              <w:textAlignment w:val="baseline"/>
              <w:rPr>
                <w:b/>
                <w:bCs/>
              </w:rPr>
            </w:pPr>
            <w:r>
              <w:rPr>
                <w:b/>
                <w:bCs/>
                <w:color w:val="000000"/>
              </w:rPr>
              <w:t>Value</w:t>
            </w:r>
          </w:p>
        </w:tc>
      </w:tr>
      <w:tr w:rsidR="00572640" w14:paraId="7AEF30CA"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EE096C" w14:textId="77777777" w:rsidR="00572640" w:rsidRDefault="00572640">
            <w:pPr>
              <w:rPr>
                <w:lang w:eastAsia="zh-CN"/>
              </w:rPr>
            </w:pPr>
            <w:r>
              <w:rPr>
                <w:lang w:eastAsia="zh-CN"/>
              </w:rPr>
              <w:t>TO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FEC624F" w14:textId="77777777" w:rsidR="00572640" w:rsidRDefault="00572640">
            <w:pPr>
              <w:keepNext/>
              <w:tabs>
                <w:tab w:val="left" w:pos="0"/>
              </w:tabs>
              <w:spacing w:line="276" w:lineRule="auto"/>
              <w:rPr>
                <w:lang w:eastAsia="zh-CN"/>
              </w:rPr>
            </w:pPr>
            <w:r>
              <w:t>Reported by companies</w:t>
            </w:r>
          </w:p>
          <w:p w14:paraId="7A841DA7" w14:textId="77777777" w:rsidR="00572640" w:rsidRDefault="00572640" w:rsidP="00572640">
            <w:pPr>
              <w:pStyle w:val="ListParagraph"/>
              <w:numPr>
                <w:ilvl w:val="0"/>
                <w:numId w:val="40"/>
              </w:numPr>
              <w:spacing w:line="276" w:lineRule="auto"/>
              <w:rPr>
                <w:lang w:eastAsia="zh-CN"/>
              </w:rPr>
            </w:pPr>
            <w:r>
              <w:rPr>
                <w:lang w:eastAsia="zh-CN"/>
              </w:rPr>
              <w:t xml:space="preserve">With TO: </w:t>
            </w:r>
            <w:r>
              <w:rPr>
                <w:sz w:val="21"/>
                <w:szCs w:val="21"/>
              </w:rPr>
              <w:t xml:space="preserve">Uniform selection from </w:t>
            </w:r>
            <w:r>
              <w:rPr>
                <w:lang w:eastAsia="zh-CN"/>
              </w:rPr>
              <w:t>[-0.94us, 0.94us</w:t>
            </w:r>
            <w:r>
              <w:t>]</w:t>
            </w:r>
            <w:r>
              <w:rPr>
                <w:lang w:eastAsia="zh-CN"/>
              </w:rPr>
              <w:t>, where 0.94us=</w:t>
            </w:r>
            <w:r>
              <w:t>29Ts</w:t>
            </w:r>
          </w:p>
          <w:p w14:paraId="39728F46" w14:textId="77777777" w:rsidR="00572640" w:rsidRDefault="00572640" w:rsidP="00572640">
            <w:pPr>
              <w:pStyle w:val="ListParagraph"/>
              <w:numPr>
                <w:ilvl w:val="0"/>
                <w:numId w:val="40"/>
              </w:numPr>
              <w:spacing w:line="276" w:lineRule="auto"/>
              <w:rPr>
                <w:lang w:eastAsia="zh-CN"/>
              </w:rPr>
            </w:pPr>
            <w:r>
              <w:rPr>
                <w:lang w:eastAsia="zh-CN"/>
              </w:rPr>
              <w:t>Optional without TO</w:t>
            </w:r>
          </w:p>
        </w:tc>
      </w:tr>
      <w:tr w:rsidR="00572640" w:rsidRPr="00572640" w14:paraId="461C2719"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2FB6B6" w14:textId="77777777" w:rsidR="00572640" w:rsidRDefault="00572640">
            <w:pPr>
              <w:rPr>
                <w:lang w:eastAsia="zh-CN"/>
              </w:rPr>
            </w:pPr>
            <w:r>
              <w:rPr>
                <w:lang w:eastAsia="zh-CN"/>
              </w:rPr>
              <w:t>FO</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812B60" w14:textId="77777777" w:rsidR="00572640" w:rsidRDefault="00572640">
            <w:pPr>
              <w:keepNext/>
              <w:tabs>
                <w:tab w:val="left" w:pos="0"/>
              </w:tabs>
              <w:spacing w:line="276" w:lineRule="auto"/>
              <w:rPr>
                <w:lang w:eastAsia="zh-CN"/>
              </w:rPr>
            </w:pPr>
            <w:r>
              <w:t>Reported by companies</w:t>
            </w:r>
          </w:p>
          <w:p w14:paraId="4069D1C0" w14:textId="77777777" w:rsidR="00572640" w:rsidRDefault="00572640" w:rsidP="00572640">
            <w:pPr>
              <w:pStyle w:val="ListParagraph"/>
              <w:numPr>
                <w:ilvl w:val="0"/>
                <w:numId w:val="41"/>
              </w:numPr>
              <w:spacing w:line="276" w:lineRule="auto"/>
              <w:rPr>
                <w:lang w:eastAsia="zh-CN"/>
              </w:rPr>
            </w:pPr>
            <w:r>
              <w:rPr>
                <w:sz w:val="21"/>
                <w:szCs w:val="21"/>
              </w:rPr>
              <w:t xml:space="preserve">Uniform selection from [-0.1 ppm, +0.1 ppm], </w:t>
            </w:r>
            <w:r>
              <w:rPr>
                <w:lang w:eastAsia="zh-CN"/>
              </w:rPr>
              <w:t>Variation of frequency error is negligible.</w:t>
            </w:r>
          </w:p>
          <w:p w14:paraId="36A07E5B" w14:textId="77777777" w:rsidR="00572640" w:rsidRDefault="00572640" w:rsidP="00572640">
            <w:pPr>
              <w:pStyle w:val="ListParagraph"/>
              <w:numPr>
                <w:ilvl w:val="0"/>
                <w:numId w:val="41"/>
              </w:numPr>
              <w:spacing w:line="276" w:lineRule="auto"/>
              <w:rPr>
                <w:lang w:eastAsia="zh-CN"/>
              </w:rPr>
            </w:pPr>
            <w:r>
              <w:rPr>
                <w:sz w:val="21"/>
                <w:szCs w:val="21"/>
              </w:rPr>
              <w:t>Optional: with lower maximum residual FO, to be reported by companies</w:t>
            </w:r>
          </w:p>
        </w:tc>
      </w:tr>
      <w:tr w:rsidR="00572640" w14:paraId="6CF7FEDD"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14D335" w14:textId="77777777" w:rsidR="00572640" w:rsidRDefault="00572640">
            <w:pPr>
              <w:rPr>
                <w:rFonts w:eastAsia="Times New Roman"/>
              </w:rPr>
            </w:pPr>
            <w:r>
              <w:rPr>
                <w:color w:val="000000"/>
              </w:rPr>
              <w:t xml:space="preserve">Timing drift </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F76C06" w14:textId="77777777" w:rsidR="00572640" w:rsidRDefault="00572640">
            <w:pPr>
              <w:pStyle w:val="ListParagraph"/>
              <w:keepNext/>
              <w:tabs>
                <w:tab w:val="left" w:pos="0"/>
              </w:tabs>
              <w:spacing w:line="276" w:lineRule="auto"/>
              <w:ind w:left="0"/>
              <w:rPr>
                <w:rFonts w:eastAsia="Times New Roman"/>
              </w:rPr>
            </w:pPr>
            <w:r>
              <w:rPr>
                <w:color w:val="000000"/>
              </w:rPr>
              <w:t>Optional</w:t>
            </w:r>
          </w:p>
        </w:tc>
      </w:tr>
      <w:tr w:rsidR="00572640" w14:paraId="542F1557" w14:textId="77777777" w:rsidTr="00572640">
        <w:trPr>
          <w:trHeight w:val="147"/>
          <w:jc w:val="center"/>
        </w:trPr>
        <w:tc>
          <w:tcPr>
            <w:tcW w:w="24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0F95894" w14:textId="77777777" w:rsidR="00572640" w:rsidRDefault="00572640">
            <w:pPr>
              <w:rPr>
                <w:rFonts w:eastAsia="Batang"/>
                <w:lang w:eastAsia="zh-CN"/>
              </w:rPr>
            </w:pPr>
            <w:r>
              <w:rPr>
                <w:lang w:eastAsia="zh-CN"/>
              </w:rPr>
              <w:t>Receiver algorithm</w:t>
            </w:r>
          </w:p>
        </w:tc>
        <w:tc>
          <w:tcPr>
            <w:tcW w:w="680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8C7D5A4" w14:textId="77777777" w:rsidR="00572640" w:rsidRDefault="00572640">
            <w:pPr>
              <w:pStyle w:val="ListParagraph"/>
              <w:keepNext/>
              <w:tabs>
                <w:tab w:val="left" w:pos="0"/>
              </w:tabs>
              <w:spacing w:line="276" w:lineRule="auto"/>
              <w:ind w:left="0"/>
              <w:rPr>
                <w:lang w:eastAsia="x-none"/>
              </w:rPr>
            </w:pPr>
            <w:r>
              <w:t>To be reported by companies, e.g.</w:t>
            </w:r>
          </w:p>
          <w:p w14:paraId="255BF768" w14:textId="77777777" w:rsidR="00572640" w:rsidRDefault="00572640" w:rsidP="00572640">
            <w:pPr>
              <w:pStyle w:val="ListParagraph"/>
              <w:keepNext/>
              <w:numPr>
                <w:ilvl w:val="0"/>
                <w:numId w:val="41"/>
              </w:numPr>
              <w:spacing w:line="276" w:lineRule="auto"/>
            </w:pPr>
            <w:r>
              <w:rPr>
                <w:lang w:eastAsia="zh-CN"/>
              </w:rPr>
              <w:t>MMSE</w:t>
            </w:r>
          </w:p>
        </w:tc>
      </w:tr>
      <w:tr w:rsidR="00572640" w14:paraId="40C94F1F" w14:textId="77777777" w:rsidTr="00572640">
        <w:trPr>
          <w:trHeight w:val="147"/>
          <w:jc w:val="center"/>
        </w:trPr>
        <w:tc>
          <w:tcPr>
            <w:tcW w:w="2400"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2D528C2A" w14:textId="77777777" w:rsidR="00572640" w:rsidRDefault="00572640">
            <w:pPr>
              <w:rPr>
                <w:lang w:eastAsia="zh-CN"/>
              </w:rPr>
            </w:pPr>
            <w:r>
              <w:rPr>
                <w:lang w:eastAsia="zh-CN"/>
              </w:rPr>
              <w:t>Channel estimation</w:t>
            </w:r>
          </w:p>
        </w:tc>
        <w:tc>
          <w:tcPr>
            <w:tcW w:w="6804"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2D7EDC4" w14:textId="77777777" w:rsidR="00572640" w:rsidRDefault="00572640" w:rsidP="00572640">
            <w:pPr>
              <w:pStyle w:val="ListParagraph"/>
              <w:keepNext/>
              <w:numPr>
                <w:ilvl w:val="0"/>
                <w:numId w:val="41"/>
              </w:numPr>
              <w:spacing w:line="276" w:lineRule="auto"/>
              <w:rPr>
                <w:lang w:eastAsia="x-none"/>
              </w:rPr>
            </w:pPr>
            <w:r>
              <w:rPr>
                <w:lang w:eastAsia="zh-CN"/>
              </w:rPr>
              <w:t>Real channel estimation</w:t>
            </w:r>
          </w:p>
        </w:tc>
      </w:tr>
    </w:tbl>
    <w:p w14:paraId="05ED26B7" w14:textId="77777777" w:rsidR="00572640" w:rsidRDefault="00572640" w:rsidP="00572640">
      <w:pPr>
        <w:rPr>
          <w:rFonts w:ascii="Times" w:eastAsia="Batang" w:hAnsi="Times"/>
          <w:lang w:eastAsia="x-none"/>
        </w:rPr>
      </w:pPr>
    </w:p>
    <w:p w14:paraId="75F2F4C6" w14:textId="77777777" w:rsidR="00572640" w:rsidRDefault="00572640" w:rsidP="00572640">
      <w:pPr>
        <w:rPr>
          <w:iCs/>
          <w:highlight w:val="green"/>
        </w:rPr>
      </w:pPr>
      <w:r>
        <w:rPr>
          <w:iCs/>
          <w:highlight w:val="green"/>
        </w:rPr>
        <w:t>Agreement</w:t>
      </w:r>
    </w:p>
    <w:p w14:paraId="04A535E9" w14:textId="77777777" w:rsidR="00572640" w:rsidRDefault="00572640" w:rsidP="00572640">
      <w:pPr>
        <w:rPr>
          <w:iCs/>
        </w:rPr>
      </w:pPr>
      <w:r>
        <w:rPr>
          <w:iCs/>
        </w:rPr>
        <w:t>Adopt the table below for assumptions for KPIs for link level evaluation in NR NTN UL capacity and throughput enhancements</w:t>
      </w:r>
    </w:p>
    <w:p w14:paraId="5111E75D" w14:textId="77777777" w:rsidR="00572640" w:rsidRDefault="00572640" w:rsidP="0057264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572640" w14:paraId="272E4583" w14:textId="77777777" w:rsidTr="00572640">
        <w:trPr>
          <w:trHeight w:val="379"/>
          <w:jc w:val="center"/>
        </w:trPr>
        <w:tc>
          <w:tcPr>
            <w:tcW w:w="2825"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36E5ABB5" w14:textId="77777777" w:rsidR="00572640" w:rsidRDefault="00572640">
            <w:pPr>
              <w:keepNext/>
              <w:overflowPunct w:val="0"/>
              <w:jc w:val="center"/>
              <w:textAlignment w:val="baseline"/>
              <w:rPr>
                <w:b/>
                <w:bCs/>
              </w:rPr>
            </w:pPr>
            <w:r>
              <w:rPr>
                <w:b/>
                <w:bCs/>
                <w:color w:val="000000"/>
              </w:rPr>
              <w:t>Parameter</w:t>
            </w:r>
          </w:p>
        </w:tc>
        <w:tc>
          <w:tcPr>
            <w:tcW w:w="6379" w:type="dxa"/>
            <w:tcBorders>
              <w:top w:val="single" w:sz="8" w:space="0" w:color="auto"/>
              <w:left w:val="single" w:sz="8" w:space="0" w:color="auto"/>
              <w:bottom w:val="single" w:sz="4" w:space="0" w:color="auto"/>
              <w:right w:val="single" w:sz="8" w:space="0" w:color="auto"/>
            </w:tcBorders>
            <w:shd w:val="clear" w:color="auto" w:fill="E2EFD9"/>
            <w:tcMar>
              <w:top w:w="0" w:type="dxa"/>
              <w:left w:w="108" w:type="dxa"/>
              <w:bottom w:w="0" w:type="dxa"/>
              <w:right w:w="108" w:type="dxa"/>
            </w:tcMar>
            <w:vAlign w:val="center"/>
            <w:hideMark/>
          </w:tcPr>
          <w:p w14:paraId="23F91F30" w14:textId="77777777" w:rsidR="00572640" w:rsidRDefault="00572640">
            <w:pPr>
              <w:keepNext/>
              <w:overflowPunct w:val="0"/>
              <w:jc w:val="center"/>
              <w:textAlignment w:val="baseline"/>
              <w:rPr>
                <w:b/>
                <w:bCs/>
              </w:rPr>
            </w:pPr>
            <w:r>
              <w:rPr>
                <w:b/>
                <w:bCs/>
                <w:color w:val="000000"/>
              </w:rPr>
              <w:t>Value</w:t>
            </w:r>
          </w:p>
        </w:tc>
      </w:tr>
      <w:tr w:rsidR="00572640" w:rsidRPr="00572640" w14:paraId="1DE09344"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2D7A99" w14:textId="77777777" w:rsidR="00572640" w:rsidRDefault="00572640">
            <w:r>
              <w:rPr>
                <w:rFonts w:eastAsia="Times New Roman"/>
              </w:rPr>
              <w:t>Number of code-division multiplexed users</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CC5086A" w14:textId="77777777" w:rsidR="00572640" w:rsidRDefault="00572640">
            <w:pPr>
              <w:tabs>
                <w:tab w:val="left" w:pos="0"/>
              </w:tabs>
              <w:spacing w:line="276" w:lineRule="auto"/>
              <w:rPr>
                <w:lang w:val="da-DK"/>
              </w:rPr>
            </w:pPr>
            <w:r>
              <w:rPr>
                <w:lang w:eastAsia="zh-CN"/>
              </w:rPr>
              <w:t>Reported by companies (up to 8)</w:t>
            </w:r>
          </w:p>
        </w:tc>
      </w:tr>
      <w:tr w:rsidR="00572640" w:rsidRPr="00572640" w14:paraId="516FE0BB"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B7E597D" w14:textId="77777777" w:rsidR="00572640" w:rsidRDefault="00572640">
            <w:r>
              <w:t>KPI – SNR for a target BLER per UE</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93BFCAE" w14:textId="77777777" w:rsidR="00572640" w:rsidRDefault="00572640">
            <w:pPr>
              <w:tabs>
                <w:tab w:val="left" w:pos="0"/>
              </w:tabs>
              <w:spacing w:line="276" w:lineRule="auto"/>
            </w:pPr>
            <w:r>
              <w:rPr>
                <w:lang w:val="da-DK"/>
              </w:rPr>
              <w:t>As in Rel-18 (otherwise reported by companies)</w:t>
            </w:r>
          </w:p>
          <w:p w14:paraId="1D598B1C" w14:textId="77777777" w:rsidR="00572640" w:rsidRDefault="00572640" w:rsidP="00572640">
            <w:pPr>
              <w:pStyle w:val="ListParagraph"/>
              <w:numPr>
                <w:ilvl w:val="0"/>
                <w:numId w:val="42"/>
              </w:numPr>
              <w:spacing w:line="276" w:lineRule="auto"/>
            </w:pPr>
            <w:r>
              <w:rPr>
                <w:rFonts w:eastAsia="宋体"/>
                <w:lang w:eastAsia="zh-CN"/>
              </w:rPr>
              <w:t>VoIP: SNR @2% BLER</w:t>
            </w:r>
          </w:p>
          <w:p w14:paraId="0F3A7A3B" w14:textId="77777777" w:rsidR="00572640" w:rsidRDefault="00572640" w:rsidP="00572640">
            <w:pPr>
              <w:pStyle w:val="ListParagraph"/>
              <w:numPr>
                <w:ilvl w:val="0"/>
                <w:numId w:val="42"/>
              </w:numPr>
              <w:spacing w:line="276" w:lineRule="auto"/>
            </w:pPr>
            <w:r>
              <w:rPr>
                <w:rFonts w:eastAsia="宋体"/>
                <w:lang w:eastAsia="zh-CN"/>
              </w:rPr>
              <w:t>For other cases: SNR @10% BLER</w:t>
            </w:r>
          </w:p>
        </w:tc>
      </w:tr>
      <w:tr w:rsidR="00572640" w:rsidRPr="00572640" w14:paraId="23E3E918" w14:textId="77777777" w:rsidTr="00572640">
        <w:trPr>
          <w:trHeight w:val="147"/>
          <w:jc w:val="center"/>
        </w:trPr>
        <w:tc>
          <w:tcPr>
            <w:tcW w:w="282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C0D41B8" w14:textId="77777777" w:rsidR="00572640" w:rsidRDefault="00572640">
            <w:r>
              <w:t xml:space="preserve">KPI - </w:t>
            </w:r>
            <w:r>
              <w:rPr>
                <w:lang w:eastAsia="zh-CN"/>
              </w:rPr>
              <w:t>Aggregated throughput</w:t>
            </w:r>
          </w:p>
        </w:tc>
        <w:tc>
          <w:tcPr>
            <w:tcW w:w="637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39F1D3D" w14:textId="77777777" w:rsidR="00572640" w:rsidRDefault="00572640">
            <w:pPr>
              <w:tabs>
                <w:tab w:val="left" w:pos="0"/>
              </w:tabs>
              <w:spacing w:line="276" w:lineRule="auto"/>
              <w:rPr>
                <w:lang w:val="da-DK"/>
              </w:rPr>
            </w:pPr>
            <w:r>
              <w:rPr>
                <w:lang w:val="da-DK" w:eastAsia="zh-CN"/>
              </w:rPr>
              <w:t>Reported by companies</w:t>
            </w:r>
          </w:p>
          <w:p w14:paraId="7A318E7D" w14:textId="77777777" w:rsidR="00572640" w:rsidRDefault="00572640">
            <w:pPr>
              <w:pStyle w:val="ListParagraph"/>
              <w:spacing w:line="276" w:lineRule="auto"/>
              <w:ind w:left="0"/>
              <w:rPr>
                <w:lang w:val="da-DK" w:eastAsia="zh-CN"/>
              </w:rPr>
            </w:pPr>
            <w:r>
              <w:rPr>
                <w:lang w:val="da-DK" w:eastAsia="zh-CN"/>
              </w:rPr>
              <w:t>Total throughput according to number of code-division multiplexed users (up to 8)</w:t>
            </w:r>
          </w:p>
          <w:p w14:paraId="5A344FBD" w14:textId="77777777" w:rsidR="00572640" w:rsidRDefault="00572640">
            <w:pPr>
              <w:pStyle w:val="ListParagraph"/>
              <w:spacing w:line="276" w:lineRule="auto"/>
              <w:ind w:left="0"/>
              <w:rPr>
                <w:lang w:val="da-DK" w:eastAsia="x-none"/>
              </w:rPr>
            </w:pPr>
            <w:r>
              <w:rPr>
                <w:lang w:val="da-DK"/>
              </w:rPr>
              <w:t>Note: companies should also report the throughput for the case without OCC</w:t>
            </w:r>
          </w:p>
        </w:tc>
      </w:tr>
      <w:tr w:rsidR="00572640" w:rsidRPr="00572640" w14:paraId="6CE4B320" w14:textId="77777777" w:rsidTr="00572640">
        <w:trPr>
          <w:trHeight w:val="147"/>
          <w:jc w:val="center"/>
        </w:trPr>
        <w:tc>
          <w:tcPr>
            <w:tcW w:w="2825"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7971F29D" w14:textId="77777777" w:rsidR="00572640" w:rsidRDefault="00572640"/>
        </w:tc>
        <w:tc>
          <w:tcPr>
            <w:tcW w:w="6379" w:type="dxa"/>
            <w:tcBorders>
              <w:top w:val="single" w:sz="4"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14:paraId="23757A61" w14:textId="77777777" w:rsidR="00572640" w:rsidRDefault="00572640">
            <w:pPr>
              <w:tabs>
                <w:tab w:val="left" w:pos="0"/>
              </w:tabs>
              <w:spacing w:line="276" w:lineRule="auto"/>
              <w:rPr>
                <w:lang w:val="sv-SE" w:eastAsia="zh-CN"/>
              </w:rPr>
            </w:pPr>
          </w:p>
        </w:tc>
      </w:tr>
    </w:tbl>
    <w:p w14:paraId="1CB8D54D" w14:textId="77777777" w:rsidR="00572640" w:rsidRDefault="00572640" w:rsidP="00572640">
      <w:pPr>
        <w:rPr>
          <w:rFonts w:ascii="Times" w:eastAsia="Batang" w:hAnsi="Times"/>
          <w:lang w:eastAsia="x-none"/>
        </w:rPr>
      </w:pPr>
    </w:p>
    <w:p w14:paraId="76DED122" w14:textId="77777777" w:rsidR="0033603A" w:rsidRPr="00572640" w:rsidRDefault="0033603A" w:rsidP="0033603A">
      <w:pPr>
        <w:rPr>
          <w:lang w:eastAsia="zh-CN"/>
        </w:rPr>
      </w:pPr>
    </w:p>
    <w:sectPr w:rsidR="0033603A" w:rsidRPr="005726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773EA" w14:textId="77777777" w:rsidR="00F1429F" w:rsidRDefault="00F1429F">
      <w:r>
        <w:separator/>
      </w:r>
    </w:p>
  </w:endnote>
  <w:endnote w:type="continuationSeparator" w:id="0">
    <w:p w14:paraId="1D77DB60" w14:textId="77777777" w:rsidR="00F1429F" w:rsidRDefault="00F1429F">
      <w:r>
        <w:continuationSeparator/>
      </w:r>
    </w:p>
  </w:endnote>
  <w:endnote w:type="continuationNotice" w:id="1">
    <w:p w14:paraId="0043E53F" w14:textId="77777777" w:rsidR="00F1429F" w:rsidRDefault="00F14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5D91" w14:textId="77777777" w:rsidR="00F1429F" w:rsidRDefault="00F1429F">
      <w:r>
        <w:separator/>
      </w:r>
    </w:p>
  </w:footnote>
  <w:footnote w:type="continuationSeparator" w:id="0">
    <w:p w14:paraId="4FF86CDB" w14:textId="77777777" w:rsidR="00F1429F" w:rsidRDefault="00F1429F">
      <w:r>
        <w:continuationSeparator/>
      </w:r>
    </w:p>
  </w:footnote>
  <w:footnote w:type="continuationNotice" w:id="1">
    <w:p w14:paraId="0B985ACB" w14:textId="77777777" w:rsidR="00F1429F" w:rsidRDefault="00F142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066172"/>
    <w:multiLevelType w:val="hybridMultilevel"/>
    <w:tmpl w:val="44D6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524DF"/>
    <w:multiLevelType w:val="hybridMultilevel"/>
    <w:tmpl w:val="7AC08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2B0D3D2C"/>
    <w:multiLevelType w:val="multilevel"/>
    <w:tmpl w:val="2B0D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2"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4" w15:restartNumberingAfterBreak="0">
    <w:nsid w:val="341B3F58"/>
    <w:multiLevelType w:val="hybridMultilevel"/>
    <w:tmpl w:val="A9A6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8"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B852874"/>
    <w:multiLevelType w:val="hybridMultilevel"/>
    <w:tmpl w:val="3C667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11522E"/>
    <w:multiLevelType w:val="multilevel"/>
    <w:tmpl w:val="4211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EA97B8B"/>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6CB22539"/>
    <w:multiLevelType w:val="hybridMultilevel"/>
    <w:tmpl w:val="87044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63A6B39"/>
    <w:multiLevelType w:val="hybridMultilevel"/>
    <w:tmpl w:val="86889A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17"/>
  </w:num>
  <w:num w:numId="2" w16cid:durableId="238830409">
    <w:abstractNumId w:val="41"/>
  </w:num>
  <w:num w:numId="3" w16cid:durableId="1468007400">
    <w:abstractNumId w:val="36"/>
  </w:num>
  <w:num w:numId="4" w16cid:durableId="450050167">
    <w:abstractNumId w:val="13"/>
  </w:num>
  <w:num w:numId="5" w16cid:durableId="985666186">
    <w:abstractNumId w:val="26"/>
  </w:num>
  <w:num w:numId="6" w16cid:durableId="1937859808">
    <w:abstractNumId w:val="20"/>
  </w:num>
  <w:num w:numId="7" w16cid:durableId="717095670">
    <w:abstractNumId w:val="33"/>
  </w:num>
  <w:num w:numId="8" w16cid:durableId="279190149">
    <w:abstractNumId w:val="25"/>
  </w:num>
  <w:num w:numId="9" w16cid:durableId="1588271807">
    <w:abstractNumId w:val="0"/>
  </w:num>
  <w:num w:numId="10" w16cid:durableId="2094349321">
    <w:abstractNumId w:val="4"/>
  </w:num>
  <w:num w:numId="11" w16cid:durableId="1003433473">
    <w:abstractNumId w:val="20"/>
  </w:num>
  <w:num w:numId="12" w16cid:durableId="950624659">
    <w:abstractNumId w:val="33"/>
  </w:num>
  <w:num w:numId="13" w16cid:durableId="1311978822">
    <w:abstractNumId w:val="2"/>
  </w:num>
  <w:num w:numId="14" w16cid:durableId="434714769">
    <w:abstractNumId w:val="4"/>
  </w:num>
  <w:num w:numId="15" w16cid:durableId="134837960">
    <w:abstractNumId w:val="33"/>
  </w:num>
  <w:num w:numId="16" w16cid:durableId="1133520166">
    <w:abstractNumId w:val="32"/>
  </w:num>
  <w:num w:numId="17" w16cid:durableId="1341473375">
    <w:abstractNumId w:val="4"/>
  </w:num>
  <w:num w:numId="18" w16cid:durableId="1070033481">
    <w:abstractNumId w:val="4"/>
  </w:num>
  <w:num w:numId="19" w16cid:durableId="472792504">
    <w:abstractNumId w:val="4"/>
  </w:num>
  <w:num w:numId="20" w16cid:durableId="1358576765">
    <w:abstractNumId w:val="4"/>
  </w:num>
  <w:num w:numId="21" w16cid:durableId="646477742">
    <w:abstractNumId w:val="40"/>
  </w:num>
  <w:num w:numId="22" w16cid:durableId="730228736">
    <w:abstractNumId w:val="11"/>
  </w:num>
  <w:num w:numId="23" w16cid:durableId="884679773">
    <w:abstractNumId w:val="23"/>
  </w:num>
  <w:num w:numId="24" w16cid:durableId="20664620">
    <w:abstractNumId w:val="11"/>
  </w:num>
  <w:num w:numId="25" w16cid:durableId="493376843">
    <w:abstractNumId w:val="40"/>
    <w:lvlOverride w:ilvl="0">
      <w:startOverride w:val="1"/>
    </w:lvlOverride>
    <w:lvlOverride w:ilvl="1"/>
    <w:lvlOverride w:ilvl="2"/>
    <w:lvlOverride w:ilvl="3"/>
    <w:lvlOverride w:ilvl="4"/>
    <w:lvlOverride w:ilvl="5"/>
    <w:lvlOverride w:ilvl="6"/>
    <w:lvlOverride w:ilvl="7"/>
    <w:lvlOverride w:ilvl="8"/>
  </w:num>
  <w:num w:numId="26" w16cid:durableId="806895637">
    <w:abstractNumId w:val="5"/>
  </w:num>
  <w:num w:numId="27" w16cid:durableId="76901901">
    <w:abstractNumId w:val="14"/>
  </w:num>
  <w:num w:numId="28" w16cid:durableId="69080558">
    <w:abstractNumId w:val="38"/>
  </w:num>
  <w:num w:numId="29" w16cid:durableId="1294015788">
    <w:abstractNumId w:val="24"/>
  </w:num>
  <w:num w:numId="30" w16cid:durableId="492255726">
    <w:abstractNumId w:val="6"/>
  </w:num>
  <w:num w:numId="31" w16cid:durableId="2130272491">
    <w:abstractNumId w:val="28"/>
  </w:num>
  <w:num w:numId="32" w16cid:durableId="555972009">
    <w:abstractNumId w:val="3"/>
  </w:num>
  <w:num w:numId="33" w16cid:durableId="852844518">
    <w:abstractNumId w:val="9"/>
  </w:num>
  <w:num w:numId="34" w16cid:durableId="1597128776">
    <w:abstractNumId w:val="16"/>
  </w:num>
  <w:num w:numId="35" w16cid:durableId="1619025714">
    <w:abstractNumId w:val="34"/>
  </w:num>
  <w:num w:numId="36" w16cid:durableId="385183783">
    <w:abstractNumId w:val="27"/>
  </w:num>
  <w:num w:numId="37" w16cid:durableId="1677152576">
    <w:abstractNumId w:val="1"/>
  </w:num>
  <w:num w:numId="38" w16cid:durableId="621418875">
    <w:abstractNumId w:val="30"/>
  </w:num>
  <w:num w:numId="39" w16cid:durableId="229850253">
    <w:abstractNumId w:val="37"/>
  </w:num>
  <w:num w:numId="40" w16cid:durableId="1579244653">
    <w:abstractNumId w:val="35"/>
  </w:num>
  <w:num w:numId="41" w16cid:durableId="949818182">
    <w:abstractNumId w:val="12"/>
  </w:num>
  <w:num w:numId="42" w16cid:durableId="1215432737">
    <w:abstractNumId w:val="15"/>
  </w:num>
  <w:num w:numId="43" w16cid:durableId="947010118">
    <w:abstractNumId w:val="39"/>
  </w:num>
  <w:num w:numId="44" w16cid:durableId="46686273">
    <w:abstractNumId w:val="11"/>
  </w:num>
  <w:num w:numId="45" w16cid:durableId="1903179830">
    <w:abstractNumId w:val="19"/>
  </w:num>
  <w:num w:numId="46" w16cid:durableId="1297881328">
    <w:abstractNumId w:val="8"/>
  </w:num>
  <w:num w:numId="47" w16cid:durableId="428088934">
    <w:abstractNumId w:val="31"/>
  </w:num>
  <w:num w:numId="48" w16cid:durableId="954824885">
    <w:abstractNumId w:val="10"/>
  </w:num>
  <w:num w:numId="49" w16cid:durableId="1816331979">
    <w:abstractNumId w:val="18"/>
  </w:num>
  <w:num w:numId="50" w16cid:durableId="1406688235">
    <w:abstractNumId w:val="29"/>
  </w:num>
  <w:num w:numId="51" w16cid:durableId="1818567528">
    <w:abstractNumId w:val="21"/>
  </w:num>
  <w:num w:numId="52" w16cid:durableId="1082290345">
    <w:abstractNumId w:val="7"/>
  </w:num>
  <w:num w:numId="53" w16cid:durableId="3405445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F19"/>
    <w:rsid w:val="0006640F"/>
    <w:rsid w:val="000668E2"/>
    <w:rsid w:val="00066DDE"/>
    <w:rsid w:val="0006703A"/>
    <w:rsid w:val="000670CF"/>
    <w:rsid w:val="000672BF"/>
    <w:rsid w:val="000677C5"/>
    <w:rsid w:val="00067DA2"/>
    <w:rsid w:val="00067DD1"/>
    <w:rsid w:val="00067EE7"/>
    <w:rsid w:val="00070447"/>
    <w:rsid w:val="00070480"/>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D42"/>
    <w:rsid w:val="00093D46"/>
    <w:rsid w:val="00093ECE"/>
    <w:rsid w:val="00094A16"/>
    <w:rsid w:val="00094DE6"/>
    <w:rsid w:val="00095586"/>
    <w:rsid w:val="00095677"/>
    <w:rsid w:val="0009571E"/>
    <w:rsid w:val="000957C2"/>
    <w:rsid w:val="00095F79"/>
    <w:rsid w:val="00096356"/>
    <w:rsid w:val="00096832"/>
    <w:rsid w:val="00096C36"/>
    <w:rsid w:val="000970A3"/>
    <w:rsid w:val="000973D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DE4"/>
    <w:rsid w:val="000B253A"/>
    <w:rsid w:val="000B2985"/>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A0"/>
    <w:rsid w:val="000E5B5B"/>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B57"/>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007"/>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D87"/>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2394"/>
    <w:rsid w:val="004A251F"/>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3954"/>
    <w:rsid w:val="0050415F"/>
    <w:rsid w:val="00504260"/>
    <w:rsid w:val="005046A2"/>
    <w:rsid w:val="00504773"/>
    <w:rsid w:val="00504BC1"/>
    <w:rsid w:val="00505134"/>
    <w:rsid w:val="00505662"/>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1D7"/>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694A"/>
    <w:rsid w:val="005E6AA5"/>
    <w:rsid w:val="005E775D"/>
    <w:rsid w:val="005E7AD7"/>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7240"/>
    <w:rsid w:val="006377CE"/>
    <w:rsid w:val="00637D84"/>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07AC"/>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A08"/>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4A"/>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2269"/>
    <w:rsid w:val="00882580"/>
    <w:rsid w:val="008828A4"/>
    <w:rsid w:val="00882B2E"/>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3F8"/>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0F"/>
    <w:rsid w:val="00A04634"/>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6B"/>
    <w:rsid w:val="00A346BA"/>
    <w:rsid w:val="00A34BD1"/>
    <w:rsid w:val="00A34C67"/>
    <w:rsid w:val="00A34D62"/>
    <w:rsid w:val="00A350B6"/>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EA4"/>
    <w:rsid w:val="00A80166"/>
    <w:rsid w:val="00A80239"/>
    <w:rsid w:val="00A8056E"/>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61B"/>
    <w:rsid w:val="00B36654"/>
    <w:rsid w:val="00B36C28"/>
    <w:rsid w:val="00B36F97"/>
    <w:rsid w:val="00B37D97"/>
    <w:rsid w:val="00B37F2E"/>
    <w:rsid w:val="00B40150"/>
    <w:rsid w:val="00B40318"/>
    <w:rsid w:val="00B411BD"/>
    <w:rsid w:val="00B4123F"/>
    <w:rsid w:val="00B4135E"/>
    <w:rsid w:val="00B41371"/>
    <w:rsid w:val="00B41559"/>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60506"/>
    <w:rsid w:val="00B60576"/>
    <w:rsid w:val="00B6140E"/>
    <w:rsid w:val="00B614D0"/>
    <w:rsid w:val="00B61BE2"/>
    <w:rsid w:val="00B6213D"/>
    <w:rsid w:val="00B6266F"/>
    <w:rsid w:val="00B6285D"/>
    <w:rsid w:val="00B62E0B"/>
    <w:rsid w:val="00B62E8B"/>
    <w:rsid w:val="00B635D8"/>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B00"/>
    <w:rsid w:val="00C46371"/>
    <w:rsid w:val="00C463FC"/>
    <w:rsid w:val="00C46555"/>
    <w:rsid w:val="00C4665D"/>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136"/>
    <w:rsid w:val="00C81EF2"/>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8DF"/>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39A"/>
    <w:rsid w:val="00CD2505"/>
    <w:rsid w:val="00CD272E"/>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3334"/>
    <w:rsid w:val="00EB3389"/>
    <w:rsid w:val="00EB3396"/>
    <w:rsid w:val="00EB3519"/>
    <w:rsid w:val="00EB3524"/>
    <w:rsid w:val="00EB371F"/>
    <w:rsid w:val="00EB3D28"/>
    <w:rsid w:val="00EB4CFF"/>
    <w:rsid w:val="00EB4D19"/>
    <w:rsid w:val="00EB4E72"/>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29F"/>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DBE"/>
    <w:rsid w:val="00F70E57"/>
    <w:rsid w:val="00F71124"/>
    <w:rsid w:val="00F71371"/>
    <w:rsid w:val="00F71888"/>
    <w:rsid w:val="00F719CD"/>
    <w:rsid w:val="00F71BB8"/>
    <w:rsid w:val="00F72584"/>
    <w:rsid w:val="00F7290D"/>
    <w:rsid w:val="00F72AF9"/>
    <w:rsid w:val="00F7302F"/>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EA4"/>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rsid w:val="00A03961"/>
    <w:pPr>
      <w:spacing w:after="0"/>
    </w:p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pPr>
    <w:rPr>
      <w:rFonts w:eastAsia="Times New Roman"/>
      <w:noProof/>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rsid w:val="008F642E"/>
    <w:pPr>
      <w:keepNext/>
      <w:keepLines/>
      <w:spacing w:before="60"/>
      <w:jc w:val="center"/>
    </w:pPr>
    <w:rPr>
      <w:rFonts w:ascii="Arial" w:hAnsi="Arial"/>
      <w: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rsid w:val="008F642E"/>
    <w:pPr>
      <w:ind w:leftChars="0" w:left="1135" w:firstLineChars="0" w:hanging="284"/>
      <w:contextualSpacing w:val="0"/>
    </w:p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2699</Words>
  <Characters>17009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2024-11-07T17:09:00Z</dcterms:created>
  <dcterms:modified xsi:type="dcterms:W3CDTF">2024-11-08T15:49:00Z</dcterms:modified>
</cp:coreProperties>
</file>